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7C6B" w14:textId="77777777" w:rsidR="002156D0" w:rsidRDefault="002156D0">
      <w:pPr>
        <w:rPr>
          <w:b/>
          <w:bCs/>
          <w:sz w:val="28"/>
          <w:szCs w:val="30"/>
        </w:rPr>
      </w:pPr>
    </w:p>
    <w:p w14:paraId="65FA2FC2" w14:textId="13F8D1F6" w:rsidR="006258AF" w:rsidRPr="002156D0" w:rsidRDefault="002156D0">
      <w:pPr>
        <w:rPr>
          <w:b/>
          <w:bCs/>
          <w:sz w:val="28"/>
          <w:szCs w:val="30"/>
        </w:rPr>
      </w:pPr>
      <w:r w:rsidRPr="002156D0">
        <w:rPr>
          <w:b/>
          <w:bCs/>
          <w:sz w:val="28"/>
          <w:szCs w:val="30"/>
        </w:rPr>
        <w:t>Example of Revision of a Non-Specialised Translation – Adding Your Revisions</w:t>
      </w:r>
    </w:p>
    <w:p w14:paraId="507FEFF8" w14:textId="77777777" w:rsidR="002156D0" w:rsidRDefault="002156D0"/>
    <w:p w14:paraId="47BB6CA4" w14:textId="77777777" w:rsidR="002156D0" w:rsidRPr="00534767" w:rsidRDefault="002156D0" w:rsidP="002156D0">
      <w:pPr>
        <w:spacing w:before="0" w:after="0"/>
        <w:rPr>
          <w:szCs w:val="22"/>
        </w:rPr>
      </w:pPr>
      <w:r>
        <w:tab/>
      </w:r>
      <w:r w:rsidRPr="00534767">
        <w:rPr>
          <w:szCs w:val="22"/>
        </w:rPr>
        <w:t xml:space="preserve">This is an example of how NAATI expects candidates to record their </w:t>
      </w:r>
      <w:r>
        <w:rPr>
          <w:szCs w:val="22"/>
        </w:rPr>
        <w:t>responses for the</w:t>
      </w:r>
      <w:r w:rsidRPr="00534767">
        <w:rPr>
          <w:szCs w:val="22"/>
        </w:rPr>
        <w:t xml:space="preserve"> Revision of a Non-Specialised Translation</w:t>
      </w:r>
      <w:r>
        <w:rPr>
          <w:szCs w:val="22"/>
        </w:rPr>
        <w:t xml:space="preserve"> task</w:t>
      </w:r>
      <w:r w:rsidRPr="00534767">
        <w:rPr>
          <w:szCs w:val="22"/>
        </w:rPr>
        <w:t>.</w:t>
      </w:r>
    </w:p>
    <w:p w14:paraId="7C43AAB0" w14:textId="77777777" w:rsidR="002156D0" w:rsidRDefault="002156D0" w:rsidP="002156D0">
      <w:pPr>
        <w:spacing w:before="0" w:after="0"/>
        <w:rPr>
          <w:b/>
          <w:szCs w:val="22"/>
        </w:rPr>
      </w:pPr>
    </w:p>
    <w:p w14:paraId="4AF81D58" w14:textId="20537335" w:rsidR="002156D0" w:rsidRPr="00534767" w:rsidRDefault="002156D0" w:rsidP="002156D0">
      <w:pPr>
        <w:spacing w:before="0" w:after="0"/>
        <w:rPr>
          <w:b/>
          <w:szCs w:val="22"/>
        </w:rPr>
      </w:pPr>
      <w:r>
        <w:rPr>
          <w:b/>
          <w:szCs w:val="22"/>
        </w:rPr>
        <w:t>NOTE:</w:t>
      </w:r>
      <w:r w:rsidRPr="00534767">
        <w:rPr>
          <w:b/>
          <w:szCs w:val="22"/>
        </w:rPr>
        <w:t xml:space="preserve"> </w:t>
      </w:r>
      <w:r>
        <w:rPr>
          <w:b/>
          <w:szCs w:val="22"/>
        </w:rPr>
        <w:t>I</w:t>
      </w:r>
      <w:r w:rsidRPr="00534767">
        <w:rPr>
          <w:b/>
          <w:szCs w:val="22"/>
        </w:rPr>
        <w:t xml:space="preserve">n this example both the source text and the translation are provided in English. This has been done </w:t>
      </w:r>
      <w:r w:rsidR="00AE40A6">
        <w:rPr>
          <w:b/>
          <w:szCs w:val="22"/>
        </w:rPr>
        <w:t xml:space="preserve">to </w:t>
      </w:r>
      <w:r>
        <w:rPr>
          <w:b/>
          <w:szCs w:val="22"/>
        </w:rPr>
        <w:t>demonstrate the task</w:t>
      </w:r>
      <w:r w:rsidRPr="00534767">
        <w:rPr>
          <w:b/>
          <w:szCs w:val="22"/>
        </w:rPr>
        <w:t xml:space="preserve"> across a range of languages. In your test, either the source text (for translation tests into English) or </w:t>
      </w:r>
      <w:r>
        <w:rPr>
          <w:b/>
          <w:szCs w:val="22"/>
        </w:rPr>
        <w:t>t</w:t>
      </w:r>
      <w:r w:rsidRPr="00534767">
        <w:rPr>
          <w:b/>
          <w:szCs w:val="22"/>
        </w:rPr>
        <w:t>he translation (for translation tests into LOTE) will be in the Language Other Than English (LOTE).</w:t>
      </w:r>
      <w:bookmarkStart w:id="0" w:name="_GoBack"/>
      <w:bookmarkEnd w:id="0"/>
    </w:p>
    <w:p w14:paraId="2B8A991A" w14:textId="77777777" w:rsidR="002156D0" w:rsidRPr="00534767" w:rsidRDefault="002156D0" w:rsidP="002156D0">
      <w:pPr>
        <w:spacing w:before="0" w:after="0"/>
        <w:rPr>
          <w:szCs w:val="22"/>
        </w:rPr>
      </w:pPr>
    </w:p>
    <w:p w14:paraId="7F205601" w14:textId="77777777" w:rsidR="002156D0" w:rsidRPr="00534767" w:rsidRDefault="002156D0" w:rsidP="002156D0">
      <w:pPr>
        <w:spacing w:before="0" w:after="120"/>
        <w:jc w:val="both"/>
        <w:rPr>
          <w:szCs w:val="22"/>
        </w:rPr>
      </w:pPr>
      <w:r w:rsidRPr="00534767">
        <w:rPr>
          <w:szCs w:val="22"/>
        </w:rPr>
        <w:t>You need to provide the identification, correction and error category for</w:t>
      </w:r>
      <w:r>
        <w:rPr>
          <w:szCs w:val="22"/>
        </w:rPr>
        <w:t xml:space="preserve"> each error you identify in</w:t>
      </w:r>
      <w:r w:rsidRPr="00534767">
        <w:rPr>
          <w:szCs w:val="22"/>
        </w:rPr>
        <w:t xml:space="preserve"> the </w:t>
      </w:r>
      <w:r w:rsidRPr="00534767">
        <w:rPr>
          <w:i/>
          <w:szCs w:val="22"/>
        </w:rPr>
        <w:t>Translation to be Revised</w:t>
      </w:r>
      <w:r w:rsidRPr="00534767">
        <w:rPr>
          <w:szCs w:val="22"/>
        </w:rPr>
        <w:t>. To do this you need to:</w:t>
      </w:r>
    </w:p>
    <w:p w14:paraId="16906338" w14:textId="77777777" w:rsidR="002156D0" w:rsidRPr="00534767" w:rsidRDefault="002156D0" w:rsidP="002156D0">
      <w:pPr>
        <w:pStyle w:val="ListParagraph"/>
        <w:numPr>
          <w:ilvl w:val="3"/>
          <w:numId w:val="1"/>
        </w:numPr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81B2C">
        <w:rPr>
          <w:rFonts w:asciiTheme="minorHAnsi" w:hAnsiTheme="minorHAnsi"/>
          <w:b/>
          <w:sz w:val="22"/>
          <w:szCs w:val="22"/>
        </w:rPr>
        <w:t xml:space="preserve">In column </w:t>
      </w:r>
      <w:r w:rsidRPr="00D81B2C">
        <w:rPr>
          <w:rFonts w:asciiTheme="minorHAnsi" w:hAnsiTheme="minorHAnsi"/>
          <w:b/>
          <w:bCs/>
          <w:i/>
          <w:sz w:val="22"/>
          <w:szCs w:val="22"/>
        </w:rPr>
        <w:t>Translation to be Revised</w:t>
      </w:r>
      <w:r w:rsidRPr="00D81B2C">
        <w:rPr>
          <w:rFonts w:asciiTheme="minorHAnsi" w:hAnsiTheme="minorHAnsi"/>
          <w:b/>
          <w:bCs/>
          <w:sz w:val="22"/>
          <w:szCs w:val="22"/>
        </w:rPr>
        <w:t>:</w:t>
      </w:r>
      <w:r w:rsidRPr="00534767">
        <w:rPr>
          <w:rFonts w:asciiTheme="minorHAnsi" w:hAnsiTheme="minorHAnsi"/>
          <w:bCs/>
          <w:sz w:val="22"/>
          <w:szCs w:val="22"/>
        </w:rPr>
        <w:t xml:space="preserve"> insert </w:t>
      </w:r>
      <w:r w:rsidRPr="00534767">
        <w:rPr>
          <w:rFonts w:asciiTheme="minorHAnsi" w:hAnsiTheme="minorHAnsi"/>
          <w:sz w:val="22"/>
          <w:szCs w:val="22"/>
        </w:rPr>
        <w:t>a comment box over each error to highlight the incorrect word, phrase, clause or sentence</w:t>
      </w:r>
      <w:r>
        <w:rPr>
          <w:rFonts w:asciiTheme="minorHAnsi" w:hAnsiTheme="minorHAnsi"/>
          <w:sz w:val="22"/>
          <w:szCs w:val="22"/>
        </w:rPr>
        <w:t>.</w:t>
      </w:r>
    </w:p>
    <w:p w14:paraId="3C3B22C0" w14:textId="77777777" w:rsidR="002156D0" w:rsidRPr="00534767" w:rsidRDefault="002156D0" w:rsidP="002156D0">
      <w:pPr>
        <w:pStyle w:val="ListParagraph"/>
        <w:numPr>
          <w:ilvl w:val="0"/>
          <w:numId w:val="1"/>
        </w:numPr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81B2C">
        <w:rPr>
          <w:rFonts w:asciiTheme="minorHAnsi" w:hAnsiTheme="minorHAnsi"/>
          <w:b/>
          <w:sz w:val="22"/>
          <w:szCs w:val="22"/>
        </w:rPr>
        <w:t>In the comment box:</w:t>
      </w:r>
      <w:r w:rsidRPr="00534767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534767">
        <w:rPr>
          <w:rFonts w:asciiTheme="minorHAnsi" w:hAnsiTheme="minorHAnsi"/>
          <w:sz w:val="22"/>
          <w:szCs w:val="22"/>
        </w:rPr>
        <w:t>type your suggested correction of the relevant word, phrase, clause or sentence.</w:t>
      </w:r>
    </w:p>
    <w:p w14:paraId="43B0FD8F" w14:textId="1FF3DC94" w:rsidR="002156D0" w:rsidRPr="00534767" w:rsidRDefault="002156D0" w:rsidP="002156D0">
      <w:pPr>
        <w:pStyle w:val="ListParagraph"/>
        <w:numPr>
          <w:ilvl w:val="0"/>
          <w:numId w:val="1"/>
        </w:numPr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81B2C">
        <w:rPr>
          <w:rFonts w:asciiTheme="minorHAnsi" w:hAnsiTheme="minorHAnsi"/>
          <w:b/>
          <w:sz w:val="22"/>
          <w:szCs w:val="22"/>
        </w:rPr>
        <w:t>In the comment box:</w:t>
      </w:r>
      <w:r w:rsidRPr="00534767">
        <w:rPr>
          <w:rFonts w:asciiTheme="minorHAnsi" w:hAnsiTheme="minorHAnsi"/>
          <w:sz w:val="22"/>
          <w:szCs w:val="22"/>
        </w:rPr>
        <w:t xml:space="preserve"> type the relevant error category from the list of </w:t>
      </w:r>
      <w:r w:rsidR="00AE40A6">
        <w:rPr>
          <w:rFonts w:asciiTheme="minorHAnsi" w:hAnsiTheme="minorHAnsi"/>
          <w:sz w:val="22"/>
          <w:szCs w:val="22"/>
        </w:rPr>
        <w:t xml:space="preserve">error </w:t>
      </w:r>
      <w:r w:rsidRPr="00534767">
        <w:rPr>
          <w:rFonts w:asciiTheme="minorHAnsi" w:hAnsiTheme="minorHAnsi"/>
          <w:sz w:val="22"/>
          <w:szCs w:val="22"/>
        </w:rPr>
        <w:t>categories in brackets</w:t>
      </w:r>
      <w:r w:rsidRPr="00534767">
        <w:rPr>
          <w:rFonts w:asciiTheme="minorHAnsi" w:hAnsiTheme="minorHAnsi"/>
          <w:bCs/>
          <w:sz w:val="22"/>
          <w:szCs w:val="22"/>
        </w:rPr>
        <w:t>.</w:t>
      </w:r>
    </w:p>
    <w:p w14:paraId="77FC40AC" w14:textId="77777777" w:rsidR="002156D0" w:rsidRDefault="002156D0" w:rsidP="002156D0">
      <w:pPr>
        <w:spacing w:before="0" w:after="0"/>
        <w:rPr>
          <w:szCs w:val="22"/>
        </w:rPr>
      </w:pPr>
    </w:p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7187"/>
        <w:gridCol w:w="236"/>
        <w:gridCol w:w="7037"/>
      </w:tblGrid>
      <w:tr w:rsidR="002156D0" w:rsidRPr="009B16E5" w14:paraId="54D8979F" w14:textId="77777777" w:rsidTr="009A4653">
        <w:trPr>
          <w:cantSplit/>
          <w:trHeight w:val="454"/>
        </w:trPr>
        <w:tc>
          <w:tcPr>
            <w:tcW w:w="7187" w:type="dxa"/>
            <w:shd w:val="clear" w:color="auto" w:fill="D9D9D9" w:themeFill="background1" w:themeFillShade="D9"/>
            <w:vAlign w:val="center"/>
          </w:tcPr>
          <w:p w14:paraId="2349EBA4" w14:textId="77777777" w:rsidR="002156D0" w:rsidRPr="00A16EDB" w:rsidRDefault="002156D0" w:rsidP="009A4653">
            <w:pPr>
              <w:rPr>
                <w:b/>
                <w:bCs/>
                <w:color w:val="008D7F"/>
                <w:sz w:val="28"/>
              </w:rPr>
            </w:pPr>
            <w:r w:rsidRPr="00A16EDB">
              <w:rPr>
                <w:b/>
                <w:bCs/>
                <w:color w:val="008D7F"/>
                <w:sz w:val="28"/>
              </w:rPr>
              <w:t>Source Text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65E1AE72" w14:textId="77777777" w:rsidR="002156D0" w:rsidRPr="00A16EDB" w:rsidRDefault="002156D0" w:rsidP="009A4653">
            <w:pPr>
              <w:spacing w:before="0" w:after="0"/>
              <w:rPr>
                <w:color w:val="008D7F"/>
                <w:sz w:val="28"/>
              </w:rPr>
            </w:pPr>
          </w:p>
        </w:tc>
        <w:tc>
          <w:tcPr>
            <w:tcW w:w="7037" w:type="dxa"/>
            <w:shd w:val="clear" w:color="auto" w:fill="D9D9D9" w:themeFill="background1" w:themeFillShade="D9"/>
            <w:vAlign w:val="center"/>
          </w:tcPr>
          <w:p w14:paraId="1DEE2A47" w14:textId="77777777" w:rsidR="002156D0" w:rsidRPr="00A16EDB" w:rsidRDefault="002156D0" w:rsidP="009A4653">
            <w:pPr>
              <w:rPr>
                <w:b/>
                <w:bCs/>
                <w:color w:val="008D7F"/>
                <w:sz w:val="28"/>
              </w:rPr>
            </w:pPr>
            <w:r w:rsidRPr="00A16EDB">
              <w:rPr>
                <w:b/>
                <w:bCs/>
                <w:color w:val="008D7F"/>
                <w:sz w:val="28"/>
              </w:rPr>
              <w:t xml:space="preserve">Translation to be Revised </w:t>
            </w:r>
          </w:p>
        </w:tc>
      </w:tr>
      <w:tr w:rsidR="002156D0" w:rsidRPr="009B16E5" w14:paraId="1AE2F18C" w14:textId="77777777" w:rsidTr="009A4653">
        <w:trPr>
          <w:cantSplit/>
          <w:trHeight w:val="2891"/>
        </w:trPr>
        <w:tc>
          <w:tcPr>
            <w:tcW w:w="7187" w:type="dxa"/>
            <w:vAlign w:val="center"/>
          </w:tcPr>
          <w:p w14:paraId="143D8096" w14:textId="77777777" w:rsidR="002156D0" w:rsidRPr="009B16E5" w:rsidRDefault="002156D0" w:rsidP="009A4653">
            <w:pPr>
              <w:spacing w:before="0" w:after="120"/>
              <w:rPr>
                <w:color w:val="000000"/>
                <w:sz w:val="24"/>
              </w:rPr>
            </w:pPr>
            <w:r w:rsidRPr="009B16E5">
              <w:rPr>
                <w:rStyle w:val="Strong"/>
                <w:color w:val="000000"/>
                <w:sz w:val="24"/>
              </w:rPr>
              <w:t>How to Avoid Birth Defects in Babies</w:t>
            </w:r>
          </w:p>
          <w:p w14:paraId="167ABB75" w14:textId="77777777" w:rsidR="002156D0" w:rsidRPr="009B16E5" w:rsidRDefault="002156D0" w:rsidP="009A4653">
            <w:pPr>
              <w:spacing w:before="0" w:after="0"/>
              <w:rPr>
                <w:sz w:val="24"/>
              </w:rPr>
            </w:pPr>
            <w:r w:rsidRPr="009B16E5">
              <w:rPr>
                <w:color w:val="000000"/>
                <w:sz w:val="24"/>
              </w:rPr>
              <w:t xml:space="preserve">While the foetus is growing in the womb, there are sensitive periods. A changing environment in the womb during these sensitive periods can alter the foetus’ development. If </w:t>
            </w:r>
            <w:proofErr w:type="gramStart"/>
            <w:r w:rsidRPr="009B16E5">
              <w:rPr>
                <w:color w:val="000000"/>
                <w:sz w:val="24"/>
              </w:rPr>
              <w:t>particular substances</w:t>
            </w:r>
            <w:proofErr w:type="gramEnd"/>
            <w:r w:rsidRPr="009B16E5">
              <w:rPr>
                <w:color w:val="000000"/>
                <w:sz w:val="24"/>
              </w:rPr>
              <w:t xml:space="preserve"> are encount</w:t>
            </w:r>
            <w:r w:rsidRPr="009B16E5">
              <w:rPr>
                <w:color w:val="000000"/>
                <w:sz w:val="24"/>
              </w:rPr>
              <w:softHyphen/>
              <w:t xml:space="preserve">ered, for example alcohol or drugs, this can lead to miscarriages or birth defects.  </w:t>
            </w:r>
          </w:p>
          <w:p w14:paraId="7D763D7C" w14:textId="77777777" w:rsidR="002156D0" w:rsidRPr="009B16E5" w:rsidRDefault="002156D0" w:rsidP="009A4653">
            <w:pPr>
              <w:spacing w:before="0" w:after="0"/>
              <w:rPr>
                <w:color w:val="000000"/>
                <w:sz w:val="24"/>
              </w:rPr>
            </w:pPr>
            <w:r w:rsidRPr="009B16E5">
              <w:rPr>
                <w:color w:val="000000"/>
                <w:sz w:val="24"/>
              </w:rPr>
              <w:t>Likewise, if the mother experiences severe stress during pregnancy, this can have a major effect on the birth and on the child’s development.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3C21B0EA" w14:textId="77777777" w:rsidR="002156D0" w:rsidRPr="009B16E5" w:rsidRDefault="002156D0" w:rsidP="009A4653">
            <w:pPr>
              <w:spacing w:before="0" w:after="0"/>
              <w:rPr>
                <w:sz w:val="24"/>
              </w:rPr>
            </w:pPr>
          </w:p>
        </w:tc>
        <w:tc>
          <w:tcPr>
            <w:tcW w:w="7037" w:type="dxa"/>
            <w:vAlign w:val="center"/>
          </w:tcPr>
          <w:p w14:paraId="738CC604" w14:textId="77777777" w:rsidR="002156D0" w:rsidRPr="009B16E5" w:rsidRDefault="002156D0" w:rsidP="009A4653">
            <w:pPr>
              <w:spacing w:before="0" w:after="120"/>
              <w:rPr>
                <w:rStyle w:val="Strong"/>
                <w:sz w:val="24"/>
              </w:rPr>
            </w:pPr>
            <w:r w:rsidRPr="009B16E5">
              <w:rPr>
                <w:rStyle w:val="Strong"/>
                <w:sz w:val="24"/>
              </w:rPr>
              <w:t xml:space="preserve">How to Avoid Birth </w:t>
            </w:r>
            <w:commentRangeStart w:id="1"/>
            <w:proofErr w:type="spellStart"/>
            <w:r w:rsidRPr="009B16E5">
              <w:rPr>
                <w:rStyle w:val="Strong"/>
                <w:sz w:val="24"/>
              </w:rPr>
              <w:t>Difects</w:t>
            </w:r>
            <w:commentRangeEnd w:id="1"/>
            <w:proofErr w:type="spellEnd"/>
            <w:r w:rsidRPr="009B16E5">
              <w:rPr>
                <w:rStyle w:val="CommentReference"/>
                <w:sz w:val="24"/>
              </w:rPr>
              <w:commentReference w:id="1"/>
            </w:r>
            <w:r w:rsidRPr="009B16E5">
              <w:rPr>
                <w:rStyle w:val="Strong"/>
                <w:sz w:val="24"/>
              </w:rPr>
              <w:t xml:space="preserve"> in Babies</w:t>
            </w:r>
          </w:p>
          <w:p w14:paraId="7A956C74" w14:textId="77777777" w:rsidR="002156D0" w:rsidRPr="009B16E5" w:rsidRDefault="002156D0" w:rsidP="009A4653">
            <w:pPr>
              <w:spacing w:before="0" w:after="0"/>
              <w:rPr>
                <w:sz w:val="24"/>
              </w:rPr>
            </w:pPr>
            <w:r w:rsidRPr="009B16E5">
              <w:rPr>
                <w:sz w:val="24"/>
              </w:rPr>
              <w:t xml:space="preserve">While the foetus is </w:t>
            </w:r>
            <w:commentRangeStart w:id="2"/>
            <w:r w:rsidRPr="009B16E5">
              <w:rPr>
                <w:sz w:val="24"/>
              </w:rPr>
              <w:t>increasing</w:t>
            </w:r>
            <w:commentRangeEnd w:id="2"/>
            <w:r w:rsidRPr="009B16E5">
              <w:rPr>
                <w:rStyle w:val="CommentReference"/>
                <w:sz w:val="24"/>
              </w:rPr>
              <w:commentReference w:id="2"/>
            </w:r>
            <w:r w:rsidRPr="009B16E5">
              <w:rPr>
                <w:sz w:val="24"/>
              </w:rPr>
              <w:t xml:space="preserve"> in the womb, there are </w:t>
            </w:r>
            <w:commentRangeStart w:id="3"/>
            <w:r w:rsidRPr="009B16E5">
              <w:rPr>
                <w:sz w:val="24"/>
              </w:rPr>
              <w:t xml:space="preserve">very </w:t>
            </w:r>
            <w:commentRangeEnd w:id="3"/>
            <w:r w:rsidRPr="009B16E5">
              <w:rPr>
                <w:rStyle w:val="CommentReference"/>
                <w:sz w:val="24"/>
              </w:rPr>
              <w:commentReference w:id="3"/>
            </w:r>
            <w:r w:rsidRPr="009B16E5">
              <w:rPr>
                <w:sz w:val="24"/>
              </w:rPr>
              <w:t xml:space="preserve">sensitive periods. A changing environment in the womb during these sensitive periods can alter the </w:t>
            </w:r>
            <w:commentRangeStart w:id="4"/>
            <w:proofErr w:type="spellStart"/>
            <w:r w:rsidRPr="009B16E5">
              <w:rPr>
                <w:sz w:val="24"/>
              </w:rPr>
              <w:t>foetu’s</w:t>
            </w:r>
            <w:proofErr w:type="spellEnd"/>
            <w:r w:rsidRPr="009B16E5">
              <w:rPr>
                <w:sz w:val="24"/>
              </w:rPr>
              <w:t xml:space="preserve"> </w:t>
            </w:r>
            <w:commentRangeEnd w:id="4"/>
            <w:r w:rsidRPr="009B16E5">
              <w:rPr>
                <w:rStyle w:val="CommentReference"/>
                <w:sz w:val="24"/>
              </w:rPr>
              <w:commentReference w:id="4"/>
            </w:r>
            <w:r w:rsidRPr="009B16E5">
              <w:rPr>
                <w:sz w:val="24"/>
              </w:rPr>
              <w:t xml:space="preserve">development. If </w:t>
            </w:r>
            <w:proofErr w:type="gramStart"/>
            <w:r w:rsidRPr="009B16E5">
              <w:rPr>
                <w:sz w:val="24"/>
              </w:rPr>
              <w:t>particular substances</w:t>
            </w:r>
            <w:proofErr w:type="gramEnd"/>
            <w:r w:rsidRPr="009B16E5">
              <w:rPr>
                <w:sz w:val="24"/>
              </w:rPr>
              <w:t xml:space="preserve"> are encount</w:t>
            </w:r>
            <w:r w:rsidRPr="009B16E5">
              <w:rPr>
                <w:sz w:val="24"/>
              </w:rPr>
              <w:softHyphen/>
              <w:t xml:space="preserve">ered, for example </w:t>
            </w:r>
            <w:commentRangeStart w:id="5"/>
            <w:r w:rsidRPr="009B16E5">
              <w:rPr>
                <w:sz w:val="24"/>
              </w:rPr>
              <w:t>grog</w:t>
            </w:r>
            <w:commentRangeEnd w:id="5"/>
            <w:r w:rsidRPr="009B16E5">
              <w:rPr>
                <w:rStyle w:val="CommentReference"/>
                <w:sz w:val="24"/>
              </w:rPr>
              <w:commentReference w:id="5"/>
            </w:r>
            <w:r w:rsidRPr="009B16E5">
              <w:rPr>
                <w:sz w:val="24"/>
              </w:rPr>
              <w:t xml:space="preserve"> or drugs, this can lead </w:t>
            </w:r>
            <w:commentRangeStart w:id="6"/>
            <w:r w:rsidRPr="009B16E5">
              <w:rPr>
                <w:sz w:val="24"/>
              </w:rPr>
              <w:t>to birth defects</w:t>
            </w:r>
            <w:commentRangeEnd w:id="6"/>
            <w:r w:rsidRPr="009B16E5">
              <w:rPr>
                <w:rStyle w:val="CommentReference"/>
                <w:sz w:val="24"/>
              </w:rPr>
              <w:commentReference w:id="6"/>
            </w:r>
            <w:r w:rsidRPr="009B16E5">
              <w:rPr>
                <w:sz w:val="24"/>
              </w:rPr>
              <w:t xml:space="preserve">.  </w:t>
            </w:r>
          </w:p>
          <w:p w14:paraId="516E98A6" w14:textId="77777777" w:rsidR="002156D0" w:rsidRPr="009B16E5" w:rsidRDefault="002156D0" w:rsidP="009A4653">
            <w:pPr>
              <w:spacing w:before="0" w:after="0"/>
              <w:rPr>
                <w:rStyle w:val="Strong"/>
                <w:sz w:val="24"/>
              </w:rPr>
            </w:pPr>
            <w:r w:rsidRPr="009B16E5">
              <w:rPr>
                <w:color w:val="000000"/>
                <w:sz w:val="24"/>
              </w:rPr>
              <w:t xml:space="preserve">Likewise, </w:t>
            </w:r>
            <w:r w:rsidRPr="009B16E5">
              <w:rPr>
                <w:sz w:val="24"/>
              </w:rPr>
              <w:t xml:space="preserve">if the mother experiences severe stress during </w:t>
            </w:r>
            <w:commentRangeStart w:id="7"/>
            <w:r w:rsidRPr="009B16E5">
              <w:rPr>
                <w:sz w:val="24"/>
              </w:rPr>
              <w:t>pregnant</w:t>
            </w:r>
            <w:commentRangeEnd w:id="7"/>
            <w:r w:rsidRPr="009B16E5">
              <w:rPr>
                <w:rStyle w:val="CommentReference"/>
                <w:sz w:val="24"/>
              </w:rPr>
              <w:commentReference w:id="7"/>
            </w:r>
            <w:r w:rsidRPr="009B16E5">
              <w:rPr>
                <w:sz w:val="24"/>
              </w:rPr>
              <w:t xml:space="preserve">, </w:t>
            </w:r>
            <w:commentRangeStart w:id="8"/>
            <w:r w:rsidRPr="009B16E5">
              <w:rPr>
                <w:sz w:val="24"/>
              </w:rPr>
              <w:t>the birth can have a major effect on the child’s development</w:t>
            </w:r>
            <w:commentRangeEnd w:id="8"/>
            <w:r w:rsidRPr="009B16E5">
              <w:rPr>
                <w:rStyle w:val="CommentReference"/>
                <w:sz w:val="24"/>
              </w:rPr>
              <w:commentReference w:id="8"/>
            </w:r>
            <w:r w:rsidRPr="009B16E5">
              <w:rPr>
                <w:sz w:val="24"/>
              </w:rPr>
              <w:t>.</w:t>
            </w:r>
          </w:p>
        </w:tc>
      </w:tr>
    </w:tbl>
    <w:p w14:paraId="0F594827" w14:textId="77777777" w:rsidR="002156D0" w:rsidRDefault="002156D0" w:rsidP="002156D0">
      <w:pPr>
        <w:spacing w:before="0" w:after="0"/>
      </w:pPr>
    </w:p>
    <w:sectPr w:rsidR="002156D0" w:rsidSect="002156D0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initials="A">
    <w:p w14:paraId="223D3602" w14:textId="77777777" w:rsidR="002156D0" w:rsidRDefault="002156D0" w:rsidP="002156D0">
      <w:pPr>
        <w:pStyle w:val="CommentText"/>
      </w:pPr>
      <w:r>
        <w:rPr>
          <w:rStyle w:val="CommentReference"/>
        </w:rPr>
        <w:annotationRef/>
      </w:r>
      <w:r>
        <w:t>Defects (Category: Spelling error)</w:t>
      </w:r>
    </w:p>
  </w:comment>
  <w:comment w:id="2" w:author="Author" w:initials="A">
    <w:p w14:paraId="214DBCC6" w14:textId="77777777" w:rsidR="002156D0" w:rsidRDefault="002156D0" w:rsidP="002156D0">
      <w:pPr>
        <w:pStyle w:val="CommentText"/>
      </w:pPr>
      <w:r>
        <w:rPr>
          <w:rStyle w:val="CommentReference"/>
        </w:rPr>
        <w:annotationRef/>
      </w:r>
      <w:r>
        <w:t>growing (Category: Unidiomatic expression)</w:t>
      </w:r>
    </w:p>
  </w:comment>
  <w:comment w:id="3" w:author="Author" w:initials="A">
    <w:p w14:paraId="3E4FCDCC" w14:textId="77777777" w:rsidR="002156D0" w:rsidRDefault="002156D0" w:rsidP="002156D0">
      <w:pPr>
        <w:pStyle w:val="CommentText"/>
      </w:pPr>
      <w:r>
        <w:rPr>
          <w:rStyle w:val="CommentReference"/>
        </w:rPr>
        <w:annotationRef/>
      </w:r>
      <w:r>
        <w:t>Delete (Category: Unjustified insertion)</w:t>
      </w:r>
    </w:p>
  </w:comment>
  <w:comment w:id="4" w:author="Author" w:initials="A">
    <w:p w14:paraId="1696EB18" w14:textId="77777777" w:rsidR="002156D0" w:rsidRDefault="002156D0" w:rsidP="002156D0">
      <w:pPr>
        <w:pStyle w:val="CommentText"/>
      </w:pPr>
      <w:r>
        <w:rPr>
          <w:rStyle w:val="CommentReference"/>
        </w:rPr>
        <w:annotationRef/>
      </w:r>
      <w:r>
        <w:t>foetus’ (Category: Punctuation error)</w:t>
      </w:r>
    </w:p>
  </w:comment>
  <w:comment w:id="5" w:author="Author" w:initials="A">
    <w:p w14:paraId="36C5C558" w14:textId="77777777" w:rsidR="002156D0" w:rsidRDefault="002156D0" w:rsidP="002156D0">
      <w:pPr>
        <w:pStyle w:val="CommentText"/>
      </w:pPr>
      <w:r>
        <w:rPr>
          <w:rStyle w:val="CommentReference"/>
        </w:rPr>
        <w:annotationRef/>
      </w:r>
      <w:r>
        <w:t>alcohol (Category: Inappropriate register)</w:t>
      </w:r>
    </w:p>
  </w:comment>
  <w:comment w:id="6" w:author="Author" w:initials="A">
    <w:p w14:paraId="5C30A1B3" w14:textId="77777777" w:rsidR="002156D0" w:rsidRDefault="002156D0" w:rsidP="002156D0">
      <w:pPr>
        <w:pStyle w:val="CommentText"/>
      </w:pPr>
      <w:r>
        <w:rPr>
          <w:rStyle w:val="CommentReference"/>
        </w:rPr>
        <w:annotationRef/>
      </w:r>
      <w:r>
        <w:t>to miscarriages or birth defects (Category: Unjustified omission)</w:t>
      </w:r>
    </w:p>
  </w:comment>
  <w:comment w:id="7" w:author="Author" w:initials="A">
    <w:p w14:paraId="50B83CF9" w14:textId="77777777" w:rsidR="002156D0" w:rsidRDefault="002156D0" w:rsidP="002156D0">
      <w:pPr>
        <w:pStyle w:val="CommentText"/>
      </w:pPr>
      <w:r>
        <w:rPr>
          <w:rStyle w:val="CommentReference"/>
        </w:rPr>
        <w:annotationRef/>
      </w:r>
      <w:r>
        <w:t>pregnancy (Category: Grammar error)</w:t>
      </w:r>
    </w:p>
  </w:comment>
  <w:comment w:id="8" w:author="Author" w:initials="A">
    <w:p w14:paraId="4707FA58" w14:textId="77777777" w:rsidR="002156D0" w:rsidRDefault="002156D0" w:rsidP="002156D0">
      <w:pPr>
        <w:pStyle w:val="CommentText"/>
      </w:pPr>
      <w:r>
        <w:rPr>
          <w:rStyle w:val="CommentReference"/>
        </w:rPr>
        <w:annotationRef/>
      </w:r>
      <w:r w:rsidRPr="00B11EC8">
        <w:rPr>
          <w:color w:val="000000"/>
        </w:rPr>
        <w:t xml:space="preserve">this can have a major effect </w:t>
      </w:r>
      <w:r>
        <w:rPr>
          <w:color w:val="000000"/>
        </w:rPr>
        <w:t>on the birth and on the child’s development. (Category: Distortion)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3D3602" w15:done="0"/>
  <w15:commentEx w15:paraId="214DBCC6" w15:done="0"/>
  <w15:commentEx w15:paraId="3E4FCDCC" w15:done="0"/>
  <w15:commentEx w15:paraId="1696EB18" w15:done="0"/>
  <w15:commentEx w15:paraId="36C5C558" w15:done="0"/>
  <w15:commentEx w15:paraId="5C30A1B3" w15:done="0"/>
  <w15:commentEx w15:paraId="50B83CF9" w15:done="0"/>
  <w15:commentEx w15:paraId="4707FA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3D3602" w16cid:durableId="21E2B273"/>
  <w16cid:commentId w16cid:paraId="214DBCC6" w16cid:durableId="21E2B274"/>
  <w16cid:commentId w16cid:paraId="3E4FCDCC" w16cid:durableId="21E2B275"/>
  <w16cid:commentId w16cid:paraId="1696EB18" w16cid:durableId="21E2B276"/>
  <w16cid:commentId w16cid:paraId="36C5C558" w16cid:durableId="21E2B277"/>
  <w16cid:commentId w16cid:paraId="5C30A1B3" w16cid:durableId="21E2B278"/>
  <w16cid:commentId w16cid:paraId="50B83CF9" w16cid:durableId="21E2B279"/>
  <w16cid:commentId w16cid:paraId="4707FA58" w16cid:durableId="21E2B2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B824C" w14:textId="77777777" w:rsidR="000707A4" w:rsidRDefault="000707A4" w:rsidP="002156D0">
      <w:pPr>
        <w:spacing w:before="0" w:after="0"/>
      </w:pPr>
      <w:r>
        <w:separator/>
      </w:r>
    </w:p>
  </w:endnote>
  <w:endnote w:type="continuationSeparator" w:id="0">
    <w:p w14:paraId="2289251B" w14:textId="77777777" w:rsidR="000707A4" w:rsidRDefault="000707A4" w:rsidP="002156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F723F" w14:textId="77777777" w:rsidR="000707A4" w:rsidRDefault="000707A4" w:rsidP="002156D0">
      <w:pPr>
        <w:spacing w:before="0" w:after="0"/>
      </w:pPr>
      <w:r>
        <w:separator/>
      </w:r>
    </w:p>
  </w:footnote>
  <w:footnote w:type="continuationSeparator" w:id="0">
    <w:p w14:paraId="11E60D06" w14:textId="77777777" w:rsidR="000707A4" w:rsidRDefault="000707A4" w:rsidP="002156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3B7D" w14:textId="4A65884A" w:rsidR="002156D0" w:rsidRDefault="002156D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2A6935" wp14:editId="570F47BD">
          <wp:simplePos x="0" y="0"/>
          <wp:positionH relativeFrom="column">
            <wp:posOffset>-438150</wp:posOffset>
          </wp:positionH>
          <wp:positionV relativeFrom="paragraph">
            <wp:posOffset>-363855</wp:posOffset>
          </wp:positionV>
          <wp:extent cx="2494915" cy="688975"/>
          <wp:effectExtent l="0" t="0" r="63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91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77F30" wp14:editId="7DA2FB75">
              <wp:simplePos x="0" y="0"/>
              <wp:positionH relativeFrom="column">
                <wp:posOffset>-923925</wp:posOffset>
              </wp:positionH>
              <wp:positionV relativeFrom="paragraph">
                <wp:posOffset>-459105</wp:posOffset>
              </wp:positionV>
              <wp:extent cx="13830300" cy="89979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30300" cy="899795"/>
                      </a:xfrm>
                      <a:prstGeom prst="rect">
                        <a:avLst/>
                      </a:prstGeom>
                      <a:solidFill>
                        <a:srgbClr val="008D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C20C346" id="Rectangle 3" o:spid="_x0000_s1026" style="position:absolute;margin-left:-72.75pt;margin-top:-36.15pt;width:1089pt;height:7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" fillcolor="#008d7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DE7"/>
    <w:multiLevelType w:val="hybridMultilevel"/>
    <w:tmpl w:val="2FEAAB04"/>
    <w:lvl w:ilvl="0" w:tplc="E51A969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5577E"/>
    <w:multiLevelType w:val="hybridMultilevel"/>
    <w:tmpl w:val="84C4E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D0"/>
    <w:rsid w:val="000707A4"/>
    <w:rsid w:val="00114D0A"/>
    <w:rsid w:val="002156D0"/>
    <w:rsid w:val="006258AF"/>
    <w:rsid w:val="00A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128ED9"/>
  <w15:chartTrackingRefBased/>
  <w15:docId w15:val="{C148340E-688A-41F7-A666-440CB513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6D0"/>
    <w:pPr>
      <w:spacing w:before="60" w:after="60" w:line="240" w:lineRule="auto"/>
    </w:pPr>
    <w:rPr>
      <w:rFonts w:ascii="Calibri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6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6D0"/>
    <w:pPr>
      <w:spacing w:before="0" w:after="0"/>
      <w:ind w:left="720"/>
      <w:contextualSpacing/>
    </w:pPr>
    <w:rPr>
      <w:rFonts w:ascii="Verdana" w:eastAsia="Times New Roman" w:hAnsi="Verdana"/>
      <w:sz w:val="20"/>
      <w:szCs w:val="20"/>
      <w:lang w:eastAsia="en-AU"/>
    </w:rPr>
  </w:style>
  <w:style w:type="character" w:styleId="Strong">
    <w:name w:val="Strong"/>
    <w:basedOn w:val="DefaultParagraphFont"/>
    <w:qFormat/>
    <w:rsid w:val="002156D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15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6D0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56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6D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156D0"/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6D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156D0"/>
    <w:rPr>
      <w:rFonts w:ascii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24F8C66FB814E8712F603889BEDBD" ma:contentTypeVersion="12" ma:contentTypeDescription="Create a new document." ma:contentTypeScope="" ma:versionID="419086952a8a42083f4f13d8176f9b9e">
  <xsd:schema xmlns:xsd="http://www.w3.org/2001/XMLSchema" xmlns:xs="http://www.w3.org/2001/XMLSchema" xmlns:p="http://schemas.microsoft.com/office/2006/metadata/properties" xmlns:ns2="63103301-76a7-41e2-a141-8641c84b3b43" xmlns:ns3="2b0dd3cc-7e40-41af-8f3a-04f857dccc88" targetNamespace="http://schemas.microsoft.com/office/2006/metadata/properties" ma:root="true" ma:fieldsID="9e33d3a93026c2895a6867114b4cabf4" ns2:_="" ns3:_="">
    <xsd:import namespace="63103301-76a7-41e2-a141-8641c84b3b43"/>
    <xsd:import namespace="2b0dd3cc-7e40-41af-8f3a-04f857dcc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03301-76a7-41e2-a141-8641c84b3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dd3cc-7e40-41af-8f3a-04f857dcc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8873-3BC5-4512-802C-B5C51CD18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03301-76a7-41e2-a141-8641c84b3b43"/>
    <ds:schemaRef ds:uri="2b0dd3cc-7e40-41af-8f3a-04f857dcc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1FC7D-2FFC-4794-8246-111A40621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FF093-7DBA-45A4-8BBA-DF0763BC6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3099C6-C338-4C5E-9B38-4762EB46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1719</Characters>
  <Application>Microsoft Office Word</Application>
  <DocSecurity>4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McIlrick</dc:creator>
  <cp:keywords/>
  <dc:description/>
  <cp:lastModifiedBy>Amy McIlrick</cp:lastModifiedBy>
  <cp:revision>2</cp:revision>
  <dcterms:created xsi:type="dcterms:W3CDTF">2020-03-17T00:56:00Z</dcterms:created>
  <dcterms:modified xsi:type="dcterms:W3CDTF">2020-03-17T00:56:00Z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0x01010031824F8C66FB814E8712F603889BEDBD</vt:lpwstr>
  </property>
</Properties>
</file>