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4529655A" w:rsidR="00907681" w:rsidRDefault="002260E8" w:rsidP="00907681">
      <w:pPr>
        <w:pStyle w:val="Heading3"/>
      </w:pPr>
      <w:bookmarkStart w:id="0" w:name="_Toc146546784"/>
      <w:bookmarkStart w:id="1" w:name="_Toc148618287"/>
      <w:bookmarkStart w:id="2" w:name="_Toc148618421"/>
      <w:bookmarkStart w:id="3" w:name="_Toc152236767"/>
      <w:bookmarkStart w:id="4" w:name="_Toc144297787"/>
      <w:r w:rsidRPr="00307AE4">
        <w:rPr>
          <w:rStyle w:val="Heading1Char"/>
          <w:rFonts w:ascii="Calibri" w:hAnsi="Calibri"/>
        </w:rPr>
        <w:t>Certified</w:t>
      </w:r>
      <w:r w:rsidR="0071224B" w:rsidRPr="00307AE4">
        <w:rPr>
          <w:rStyle w:val="Heading1Char"/>
          <w:rFonts w:ascii="Calibri" w:hAnsi="Calibri"/>
        </w:rPr>
        <w:t xml:space="preserve"> Conference </w:t>
      </w:r>
      <w:r w:rsidRPr="00307AE4">
        <w:rPr>
          <w:rStyle w:val="Heading1Char"/>
          <w:rFonts w:ascii="Calibri" w:hAnsi="Calibri"/>
        </w:rPr>
        <w:t>Interpreter</w:t>
      </w:r>
      <w:r w:rsidR="00307AE4" w:rsidRPr="00307AE4">
        <w:rPr>
          <w:rStyle w:val="Heading1Char"/>
          <w:rFonts w:ascii="Calibri" w:hAnsi="Calibri"/>
        </w:rPr>
        <w:t xml:space="preserve"> Auslan &gt; English</w:t>
      </w:r>
      <w:r w:rsidR="00C14F6C" w:rsidRPr="00307AE4">
        <w:rPr>
          <w:rStyle w:val="Heading1Char"/>
        </w:rPr>
        <w:br/>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604DDAA0" w14:textId="330955D3" w:rsidR="001509DD"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2236767" w:history="1">
            <w:r w:rsidR="001509DD" w:rsidRPr="00C826BD">
              <w:rPr>
                <w:rStyle w:val="Hyperlink"/>
                <w:rFonts w:ascii="Calibri" w:hAnsi="Calibri"/>
                <w:b/>
                <w:noProof/>
              </w:rPr>
              <w:t>Certified Conference Interpreter Auslan &gt; English</w:t>
            </w:r>
            <w:r w:rsidR="001509DD" w:rsidRPr="00C826BD">
              <w:rPr>
                <w:rStyle w:val="Hyperlink"/>
                <w:rFonts w:ascii="Arial" w:hAnsi="Arial"/>
                <w:b/>
                <w:noProof/>
              </w:rPr>
              <w:t xml:space="preserve"> </w:t>
            </w:r>
            <w:r w:rsidR="001509DD" w:rsidRPr="00C826BD">
              <w:rPr>
                <w:rStyle w:val="Hyperlink"/>
                <w:noProof/>
              </w:rPr>
              <w:t>Candidate Instructions</w:t>
            </w:r>
            <w:r w:rsidR="001509DD">
              <w:rPr>
                <w:noProof/>
                <w:webHidden/>
              </w:rPr>
              <w:tab/>
            </w:r>
            <w:r w:rsidR="001509DD">
              <w:rPr>
                <w:noProof/>
                <w:webHidden/>
              </w:rPr>
              <w:fldChar w:fldCharType="begin"/>
            </w:r>
            <w:r w:rsidR="001509DD">
              <w:rPr>
                <w:noProof/>
                <w:webHidden/>
              </w:rPr>
              <w:instrText xml:space="preserve"> PAGEREF _Toc152236767 \h </w:instrText>
            </w:r>
            <w:r w:rsidR="001509DD">
              <w:rPr>
                <w:noProof/>
                <w:webHidden/>
              </w:rPr>
            </w:r>
            <w:r w:rsidR="001509DD">
              <w:rPr>
                <w:noProof/>
                <w:webHidden/>
              </w:rPr>
              <w:fldChar w:fldCharType="separate"/>
            </w:r>
            <w:r w:rsidR="00145F12">
              <w:rPr>
                <w:noProof/>
                <w:webHidden/>
              </w:rPr>
              <w:t>1</w:t>
            </w:r>
            <w:r w:rsidR="001509DD">
              <w:rPr>
                <w:noProof/>
                <w:webHidden/>
              </w:rPr>
              <w:fldChar w:fldCharType="end"/>
            </w:r>
          </w:hyperlink>
        </w:p>
        <w:p w14:paraId="25C913E7" w14:textId="41ACE2BE" w:rsidR="001509DD" w:rsidRDefault="001509DD">
          <w:pPr>
            <w:pStyle w:val="TOC1"/>
            <w:rPr>
              <w:rFonts w:eastAsiaTheme="minorEastAsia" w:cstheme="minorBidi"/>
              <w:b w:val="0"/>
              <w:kern w:val="2"/>
              <w:szCs w:val="22"/>
              <w:lang w:eastAsia="en-AU"/>
              <w14:ligatures w14:val="standardContextual"/>
            </w:rPr>
          </w:pPr>
          <w:hyperlink w:anchor="_Toc152236768" w:history="1">
            <w:r w:rsidRPr="00C826BD">
              <w:rPr>
                <w:rStyle w:val="Hyperlink"/>
              </w:rPr>
              <w:t>Reminder for candidates</w:t>
            </w:r>
            <w:r>
              <w:rPr>
                <w:webHidden/>
              </w:rPr>
              <w:tab/>
            </w:r>
            <w:r>
              <w:rPr>
                <w:webHidden/>
              </w:rPr>
              <w:fldChar w:fldCharType="begin"/>
            </w:r>
            <w:r>
              <w:rPr>
                <w:webHidden/>
              </w:rPr>
              <w:instrText xml:space="preserve"> PAGEREF _Toc152236768 \h </w:instrText>
            </w:r>
            <w:r>
              <w:rPr>
                <w:webHidden/>
              </w:rPr>
            </w:r>
            <w:r>
              <w:rPr>
                <w:webHidden/>
              </w:rPr>
              <w:fldChar w:fldCharType="separate"/>
            </w:r>
            <w:r w:rsidR="00145F12">
              <w:rPr>
                <w:webHidden/>
              </w:rPr>
              <w:t>3</w:t>
            </w:r>
            <w:r>
              <w:rPr>
                <w:webHidden/>
              </w:rPr>
              <w:fldChar w:fldCharType="end"/>
            </w:r>
          </w:hyperlink>
        </w:p>
        <w:p w14:paraId="2E0D4E59" w14:textId="6BB23A70" w:rsidR="001509DD" w:rsidRDefault="001509DD">
          <w:pPr>
            <w:pStyle w:val="TOC1"/>
            <w:rPr>
              <w:rFonts w:eastAsiaTheme="minorEastAsia" w:cstheme="minorBidi"/>
              <w:b w:val="0"/>
              <w:kern w:val="2"/>
              <w:szCs w:val="22"/>
              <w:lang w:eastAsia="en-AU"/>
              <w14:ligatures w14:val="standardContextual"/>
            </w:rPr>
          </w:pPr>
          <w:hyperlink w:anchor="_Toc152236769" w:history="1">
            <w:r w:rsidRPr="00C826BD">
              <w:rPr>
                <w:rStyle w:val="Hyperlink"/>
              </w:rPr>
              <w:t>Preparing for test day</w:t>
            </w:r>
            <w:r>
              <w:rPr>
                <w:webHidden/>
              </w:rPr>
              <w:tab/>
            </w:r>
            <w:r>
              <w:rPr>
                <w:webHidden/>
              </w:rPr>
              <w:fldChar w:fldCharType="begin"/>
            </w:r>
            <w:r>
              <w:rPr>
                <w:webHidden/>
              </w:rPr>
              <w:instrText xml:space="preserve"> PAGEREF _Toc152236769 \h </w:instrText>
            </w:r>
            <w:r>
              <w:rPr>
                <w:webHidden/>
              </w:rPr>
            </w:r>
            <w:r>
              <w:rPr>
                <w:webHidden/>
              </w:rPr>
              <w:fldChar w:fldCharType="separate"/>
            </w:r>
            <w:r w:rsidR="00145F12">
              <w:rPr>
                <w:webHidden/>
              </w:rPr>
              <w:t>3</w:t>
            </w:r>
            <w:r>
              <w:rPr>
                <w:webHidden/>
              </w:rPr>
              <w:fldChar w:fldCharType="end"/>
            </w:r>
          </w:hyperlink>
        </w:p>
        <w:p w14:paraId="4F838678" w14:textId="4A8EED48" w:rsidR="001509DD" w:rsidRDefault="001509DD">
          <w:pPr>
            <w:pStyle w:val="TOC2"/>
            <w:rPr>
              <w:rFonts w:eastAsiaTheme="minorEastAsia" w:cstheme="minorBidi"/>
              <w:kern w:val="2"/>
              <w:szCs w:val="22"/>
              <w:lang w:eastAsia="en-AU"/>
              <w14:ligatures w14:val="standardContextual"/>
            </w:rPr>
          </w:pPr>
          <w:hyperlink w:anchor="_Toc152236770" w:history="1">
            <w:r w:rsidRPr="00C826BD">
              <w:rPr>
                <w:rStyle w:val="Hyperlink"/>
              </w:rPr>
              <w:t>What you will need</w:t>
            </w:r>
            <w:r>
              <w:rPr>
                <w:webHidden/>
              </w:rPr>
              <w:tab/>
            </w:r>
            <w:r>
              <w:rPr>
                <w:webHidden/>
              </w:rPr>
              <w:fldChar w:fldCharType="begin"/>
            </w:r>
            <w:r>
              <w:rPr>
                <w:webHidden/>
              </w:rPr>
              <w:instrText xml:space="preserve"> PAGEREF _Toc152236770 \h </w:instrText>
            </w:r>
            <w:r>
              <w:rPr>
                <w:webHidden/>
              </w:rPr>
            </w:r>
            <w:r>
              <w:rPr>
                <w:webHidden/>
              </w:rPr>
              <w:fldChar w:fldCharType="separate"/>
            </w:r>
            <w:r w:rsidR="00145F12">
              <w:rPr>
                <w:webHidden/>
              </w:rPr>
              <w:t>3</w:t>
            </w:r>
            <w:r>
              <w:rPr>
                <w:webHidden/>
              </w:rPr>
              <w:fldChar w:fldCharType="end"/>
            </w:r>
          </w:hyperlink>
        </w:p>
        <w:p w14:paraId="03CA9725" w14:textId="57B92DF8" w:rsidR="001509DD" w:rsidRDefault="001509DD">
          <w:pPr>
            <w:pStyle w:val="TOC3"/>
            <w:rPr>
              <w:rFonts w:eastAsiaTheme="minorEastAsia" w:cstheme="minorBidi"/>
              <w:noProof/>
              <w:kern w:val="2"/>
              <w14:ligatures w14:val="standardContextual"/>
            </w:rPr>
          </w:pPr>
          <w:hyperlink w:anchor="_Toc152236771" w:history="1">
            <w:r w:rsidRPr="00C826BD">
              <w:rPr>
                <w:rStyle w:val="Hyperlink"/>
                <w:noProof/>
              </w:rPr>
              <w:t>Identity document</w:t>
            </w:r>
            <w:r>
              <w:rPr>
                <w:noProof/>
                <w:webHidden/>
              </w:rPr>
              <w:tab/>
            </w:r>
            <w:r>
              <w:rPr>
                <w:noProof/>
                <w:webHidden/>
              </w:rPr>
              <w:fldChar w:fldCharType="begin"/>
            </w:r>
            <w:r>
              <w:rPr>
                <w:noProof/>
                <w:webHidden/>
              </w:rPr>
              <w:instrText xml:space="preserve"> PAGEREF _Toc152236771 \h </w:instrText>
            </w:r>
            <w:r>
              <w:rPr>
                <w:noProof/>
                <w:webHidden/>
              </w:rPr>
            </w:r>
            <w:r>
              <w:rPr>
                <w:noProof/>
                <w:webHidden/>
              </w:rPr>
              <w:fldChar w:fldCharType="separate"/>
            </w:r>
            <w:r w:rsidR="00145F12">
              <w:rPr>
                <w:noProof/>
                <w:webHidden/>
              </w:rPr>
              <w:t>3</w:t>
            </w:r>
            <w:r>
              <w:rPr>
                <w:noProof/>
                <w:webHidden/>
              </w:rPr>
              <w:fldChar w:fldCharType="end"/>
            </w:r>
          </w:hyperlink>
        </w:p>
        <w:p w14:paraId="0E1508FD" w14:textId="16957E85" w:rsidR="001509DD" w:rsidRDefault="001509DD">
          <w:pPr>
            <w:pStyle w:val="TOC3"/>
            <w:rPr>
              <w:rFonts w:eastAsiaTheme="minorEastAsia" w:cstheme="minorBidi"/>
              <w:noProof/>
              <w:kern w:val="2"/>
              <w14:ligatures w14:val="standardContextual"/>
            </w:rPr>
          </w:pPr>
          <w:hyperlink w:anchor="_Toc152236772" w:history="1">
            <w:r w:rsidRPr="00C826BD">
              <w:rPr>
                <w:rStyle w:val="Hyperlink"/>
                <w:noProof/>
              </w:rPr>
              <w:t>Resources</w:t>
            </w:r>
            <w:r>
              <w:rPr>
                <w:noProof/>
                <w:webHidden/>
              </w:rPr>
              <w:tab/>
            </w:r>
            <w:r>
              <w:rPr>
                <w:noProof/>
                <w:webHidden/>
              </w:rPr>
              <w:fldChar w:fldCharType="begin"/>
            </w:r>
            <w:r>
              <w:rPr>
                <w:noProof/>
                <w:webHidden/>
              </w:rPr>
              <w:instrText xml:space="preserve"> PAGEREF _Toc152236772 \h </w:instrText>
            </w:r>
            <w:r>
              <w:rPr>
                <w:noProof/>
                <w:webHidden/>
              </w:rPr>
            </w:r>
            <w:r>
              <w:rPr>
                <w:noProof/>
                <w:webHidden/>
              </w:rPr>
              <w:fldChar w:fldCharType="separate"/>
            </w:r>
            <w:r w:rsidR="00145F12">
              <w:rPr>
                <w:noProof/>
                <w:webHidden/>
              </w:rPr>
              <w:t>3</w:t>
            </w:r>
            <w:r>
              <w:rPr>
                <w:noProof/>
                <w:webHidden/>
              </w:rPr>
              <w:fldChar w:fldCharType="end"/>
            </w:r>
          </w:hyperlink>
        </w:p>
        <w:p w14:paraId="58067B45" w14:textId="6A1ADF5D" w:rsidR="001509DD" w:rsidRDefault="001509DD">
          <w:pPr>
            <w:pStyle w:val="TOC2"/>
            <w:rPr>
              <w:rFonts w:eastAsiaTheme="minorEastAsia" w:cstheme="minorBidi"/>
              <w:kern w:val="2"/>
              <w:szCs w:val="22"/>
              <w:lang w:eastAsia="en-AU"/>
              <w14:ligatures w14:val="standardContextual"/>
            </w:rPr>
          </w:pPr>
          <w:hyperlink w:anchor="_Toc152236773" w:history="1">
            <w:r w:rsidRPr="00C826BD">
              <w:rPr>
                <w:rStyle w:val="Hyperlink"/>
              </w:rPr>
              <w:t>What NAATI will &amp; will not provide</w:t>
            </w:r>
            <w:r>
              <w:rPr>
                <w:webHidden/>
              </w:rPr>
              <w:tab/>
            </w:r>
            <w:r>
              <w:rPr>
                <w:webHidden/>
              </w:rPr>
              <w:fldChar w:fldCharType="begin"/>
            </w:r>
            <w:r>
              <w:rPr>
                <w:webHidden/>
              </w:rPr>
              <w:instrText xml:space="preserve"> PAGEREF _Toc152236773 \h </w:instrText>
            </w:r>
            <w:r>
              <w:rPr>
                <w:webHidden/>
              </w:rPr>
            </w:r>
            <w:r>
              <w:rPr>
                <w:webHidden/>
              </w:rPr>
              <w:fldChar w:fldCharType="separate"/>
            </w:r>
            <w:r w:rsidR="00145F12">
              <w:rPr>
                <w:webHidden/>
              </w:rPr>
              <w:t>3</w:t>
            </w:r>
            <w:r>
              <w:rPr>
                <w:webHidden/>
              </w:rPr>
              <w:fldChar w:fldCharType="end"/>
            </w:r>
          </w:hyperlink>
        </w:p>
        <w:p w14:paraId="0BB3EA19" w14:textId="7723D724" w:rsidR="001509DD" w:rsidRDefault="001509DD">
          <w:pPr>
            <w:pStyle w:val="TOC2"/>
            <w:rPr>
              <w:rFonts w:eastAsiaTheme="minorEastAsia" w:cstheme="minorBidi"/>
              <w:kern w:val="2"/>
              <w:szCs w:val="22"/>
              <w:lang w:eastAsia="en-AU"/>
              <w14:ligatures w14:val="standardContextual"/>
            </w:rPr>
          </w:pPr>
          <w:hyperlink w:anchor="_Toc152236774" w:history="1">
            <w:r w:rsidRPr="00C826BD">
              <w:rPr>
                <w:rStyle w:val="Hyperlink"/>
              </w:rPr>
              <w:t>Test conditions</w:t>
            </w:r>
            <w:r>
              <w:rPr>
                <w:webHidden/>
              </w:rPr>
              <w:tab/>
            </w:r>
            <w:r>
              <w:rPr>
                <w:webHidden/>
              </w:rPr>
              <w:fldChar w:fldCharType="begin"/>
            </w:r>
            <w:r>
              <w:rPr>
                <w:webHidden/>
              </w:rPr>
              <w:instrText xml:space="preserve"> PAGEREF _Toc152236774 \h </w:instrText>
            </w:r>
            <w:r>
              <w:rPr>
                <w:webHidden/>
              </w:rPr>
            </w:r>
            <w:r>
              <w:rPr>
                <w:webHidden/>
              </w:rPr>
              <w:fldChar w:fldCharType="separate"/>
            </w:r>
            <w:r w:rsidR="00145F12">
              <w:rPr>
                <w:webHidden/>
              </w:rPr>
              <w:t>4</w:t>
            </w:r>
            <w:r>
              <w:rPr>
                <w:webHidden/>
              </w:rPr>
              <w:fldChar w:fldCharType="end"/>
            </w:r>
          </w:hyperlink>
        </w:p>
        <w:p w14:paraId="1028875E" w14:textId="161BD679" w:rsidR="001509DD" w:rsidRDefault="001509DD">
          <w:pPr>
            <w:pStyle w:val="TOC3"/>
            <w:rPr>
              <w:rFonts w:eastAsiaTheme="minorEastAsia" w:cstheme="minorBidi"/>
              <w:noProof/>
              <w:kern w:val="2"/>
              <w14:ligatures w14:val="standardContextual"/>
            </w:rPr>
          </w:pPr>
          <w:hyperlink w:anchor="_Toc152236775" w:history="1">
            <w:r w:rsidRPr="00C826BD">
              <w:rPr>
                <w:rStyle w:val="Hyperlink"/>
                <w:noProof/>
              </w:rPr>
              <w:t>Leaving the test venue</w:t>
            </w:r>
            <w:r>
              <w:rPr>
                <w:noProof/>
                <w:webHidden/>
              </w:rPr>
              <w:tab/>
            </w:r>
            <w:r>
              <w:rPr>
                <w:noProof/>
                <w:webHidden/>
              </w:rPr>
              <w:fldChar w:fldCharType="begin"/>
            </w:r>
            <w:r>
              <w:rPr>
                <w:noProof/>
                <w:webHidden/>
              </w:rPr>
              <w:instrText xml:space="preserve"> PAGEREF _Toc152236775 \h </w:instrText>
            </w:r>
            <w:r>
              <w:rPr>
                <w:noProof/>
                <w:webHidden/>
              </w:rPr>
            </w:r>
            <w:r>
              <w:rPr>
                <w:noProof/>
                <w:webHidden/>
              </w:rPr>
              <w:fldChar w:fldCharType="separate"/>
            </w:r>
            <w:r w:rsidR="00145F12">
              <w:rPr>
                <w:noProof/>
                <w:webHidden/>
              </w:rPr>
              <w:t>4</w:t>
            </w:r>
            <w:r>
              <w:rPr>
                <w:noProof/>
                <w:webHidden/>
              </w:rPr>
              <w:fldChar w:fldCharType="end"/>
            </w:r>
          </w:hyperlink>
        </w:p>
        <w:p w14:paraId="7DDDE328" w14:textId="1F908F6A" w:rsidR="001509DD" w:rsidRDefault="001509DD">
          <w:pPr>
            <w:pStyle w:val="TOC3"/>
            <w:rPr>
              <w:rFonts w:eastAsiaTheme="minorEastAsia" w:cstheme="minorBidi"/>
              <w:noProof/>
              <w:kern w:val="2"/>
              <w14:ligatures w14:val="standardContextual"/>
            </w:rPr>
          </w:pPr>
          <w:hyperlink w:anchor="_Toc152236776" w:history="1">
            <w:r w:rsidRPr="00C826BD">
              <w:rPr>
                <w:rStyle w:val="Hyperlink"/>
                <w:noProof/>
              </w:rPr>
              <w:t>Behaviour on test day</w:t>
            </w:r>
            <w:r>
              <w:rPr>
                <w:noProof/>
                <w:webHidden/>
              </w:rPr>
              <w:tab/>
            </w:r>
            <w:r>
              <w:rPr>
                <w:noProof/>
                <w:webHidden/>
              </w:rPr>
              <w:fldChar w:fldCharType="begin"/>
            </w:r>
            <w:r>
              <w:rPr>
                <w:noProof/>
                <w:webHidden/>
              </w:rPr>
              <w:instrText xml:space="preserve"> PAGEREF _Toc152236776 \h </w:instrText>
            </w:r>
            <w:r>
              <w:rPr>
                <w:noProof/>
                <w:webHidden/>
              </w:rPr>
            </w:r>
            <w:r>
              <w:rPr>
                <w:noProof/>
                <w:webHidden/>
              </w:rPr>
              <w:fldChar w:fldCharType="separate"/>
            </w:r>
            <w:r w:rsidR="00145F12">
              <w:rPr>
                <w:noProof/>
                <w:webHidden/>
              </w:rPr>
              <w:t>4</w:t>
            </w:r>
            <w:r>
              <w:rPr>
                <w:noProof/>
                <w:webHidden/>
              </w:rPr>
              <w:fldChar w:fldCharType="end"/>
            </w:r>
          </w:hyperlink>
        </w:p>
        <w:p w14:paraId="446076B5" w14:textId="6A4C6919" w:rsidR="001509DD" w:rsidRDefault="001509DD">
          <w:pPr>
            <w:pStyle w:val="TOC3"/>
            <w:rPr>
              <w:rFonts w:eastAsiaTheme="minorEastAsia" w:cstheme="minorBidi"/>
              <w:noProof/>
              <w:kern w:val="2"/>
              <w14:ligatures w14:val="standardContextual"/>
            </w:rPr>
          </w:pPr>
          <w:hyperlink w:anchor="_Toc152236777" w:history="1">
            <w:r w:rsidRPr="00C826BD">
              <w:rPr>
                <w:rStyle w:val="Hyperlink"/>
                <w:noProof/>
              </w:rPr>
              <w:t>Use of internet and communication devices</w:t>
            </w:r>
            <w:r>
              <w:rPr>
                <w:noProof/>
                <w:webHidden/>
              </w:rPr>
              <w:tab/>
            </w:r>
            <w:r>
              <w:rPr>
                <w:noProof/>
                <w:webHidden/>
              </w:rPr>
              <w:fldChar w:fldCharType="begin"/>
            </w:r>
            <w:r>
              <w:rPr>
                <w:noProof/>
                <w:webHidden/>
              </w:rPr>
              <w:instrText xml:space="preserve"> PAGEREF _Toc152236777 \h </w:instrText>
            </w:r>
            <w:r>
              <w:rPr>
                <w:noProof/>
                <w:webHidden/>
              </w:rPr>
            </w:r>
            <w:r>
              <w:rPr>
                <w:noProof/>
                <w:webHidden/>
              </w:rPr>
              <w:fldChar w:fldCharType="separate"/>
            </w:r>
            <w:r w:rsidR="00145F12">
              <w:rPr>
                <w:noProof/>
                <w:webHidden/>
              </w:rPr>
              <w:t>4</w:t>
            </w:r>
            <w:r>
              <w:rPr>
                <w:noProof/>
                <w:webHidden/>
              </w:rPr>
              <w:fldChar w:fldCharType="end"/>
            </w:r>
          </w:hyperlink>
        </w:p>
        <w:p w14:paraId="43B6DD4A" w14:textId="214D0A3D" w:rsidR="001509DD" w:rsidRDefault="001509DD">
          <w:pPr>
            <w:pStyle w:val="TOC3"/>
            <w:rPr>
              <w:rFonts w:eastAsiaTheme="minorEastAsia" w:cstheme="minorBidi"/>
              <w:noProof/>
              <w:kern w:val="2"/>
              <w14:ligatures w14:val="standardContextual"/>
            </w:rPr>
          </w:pPr>
          <w:hyperlink w:anchor="_Toc152236778" w:history="1">
            <w:r w:rsidRPr="00C826BD">
              <w:rPr>
                <w:rStyle w:val="Hyperlink"/>
                <w:noProof/>
              </w:rPr>
              <w:t>Confidentiality</w:t>
            </w:r>
            <w:r>
              <w:rPr>
                <w:noProof/>
                <w:webHidden/>
              </w:rPr>
              <w:tab/>
            </w:r>
            <w:r>
              <w:rPr>
                <w:noProof/>
                <w:webHidden/>
              </w:rPr>
              <w:fldChar w:fldCharType="begin"/>
            </w:r>
            <w:r>
              <w:rPr>
                <w:noProof/>
                <w:webHidden/>
              </w:rPr>
              <w:instrText xml:space="preserve"> PAGEREF _Toc152236778 \h </w:instrText>
            </w:r>
            <w:r>
              <w:rPr>
                <w:noProof/>
                <w:webHidden/>
              </w:rPr>
            </w:r>
            <w:r>
              <w:rPr>
                <w:noProof/>
                <w:webHidden/>
              </w:rPr>
              <w:fldChar w:fldCharType="separate"/>
            </w:r>
            <w:r w:rsidR="00145F12">
              <w:rPr>
                <w:noProof/>
                <w:webHidden/>
              </w:rPr>
              <w:t>4</w:t>
            </w:r>
            <w:r>
              <w:rPr>
                <w:noProof/>
                <w:webHidden/>
              </w:rPr>
              <w:fldChar w:fldCharType="end"/>
            </w:r>
          </w:hyperlink>
        </w:p>
        <w:p w14:paraId="59542A10" w14:textId="2F892999" w:rsidR="001509DD" w:rsidRDefault="001509DD">
          <w:pPr>
            <w:pStyle w:val="TOC2"/>
            <w:rPr>
              <w:rFonts w:eastAsiaTheme="minorEastAsia" w:cstheme="minorBidi"/>
              <w:kern w:val="2"/>
              <w:szCs w:val="22"/>
              <w:lang w:eastAsia="en-AU"/>
              <w14:ligatures w14:val="standardContextual"/>
            </w:rPr>
          </w:pPr>
          <w:hyperlink w:anchor="_Toc152236779" w:history="1">
            <w:r w:rsidRPr="00C826BD">
              <w:rPr>
                <w:rStyle w:val="Hyperlink"/>
              </w:rPr>
              <w:t>Test supervision &amp; support from NAATI</w:t>
            </w:r>
            <w:r>
              <w:rPr>
                <w:webHidden/>
              </w:rPr>
              <w:tab/>
            </w:r>
            <w:r>
              <w:rPr>
                <w:webHidden/>
              </w:rPr>
              <w:fldChar w:fldCharType="begin"/>
            </w:r>
            <w:r>
              <w:rPr>
                <w:webHidden/>
              </w:rPr>
              <w:instrText xml:space="preserve"> PAGEREF _Toc152236779 \h </w:instrText>
            </w:r>
            <w:r>
              <w:rPr>
                <w:webHidden/>
              </w:rPr>
            </w:r>
            <w:r>
              <w:rPr>
                <w:webHidden/>
              </w:rPr>
              <w:fldChar w:fldCharType="separate"/>
            </w:r>
            <w:r w:rsidR="00145F12">
              <w:rPr>
                <w:webHidden/>
              </w:rPr>
              <w:t>4</w:t>
            </w:r>
            <w:r>
              <w:rPr>
                <w:webHidden/>
              </w:rPr>
              <w:fldChar w:fldCharType="end"/>
            </w:r>
          </w:hyperlink>
        </w:p>
        <w:p w14:paraId="0CDE7AE9" w14:textId="72D06616" w:rsidR="001509DD" w:rsidRDefault="001509DD">
          <w:pPr>
            <w:pStyle w:val="TOC1"/>
            <w:rPr>
              <w:rFonts w:eastAsiaTheme="minorEastAsia" w:cstheme="minorBidi"/>
              <w:b w:val="0"/>
              <w:kern w:val="2"/>
              <w:szCs w:val="22"/>
              <w:lang w:eastAsia="en-AU"/>
              <w14:ligatures w14:val="standardContextual"/>
            </w:rPr>
          </w:pPr>
          <w:hyperlink w:anchor="_Toc152236780" w:history="1">
            <w:r w:rsidRPr="00C826BD">
              <w:rPr>
                <w:rStyle w:val="Hyperlink"/>
              </w:rPr>
              <w:t>Test overview</w:t>
            </w:r>
            <w:r>
              <w:rPr>
                <w:webHidden/>
              </w:rPr>
              <w:tab/>
            </w:r>
            <w:r>
              <w:rPr>
                <w:webHidden/>
              </w:rPr>
              <w:fldChar w:fldCharType="begin"/>
            </w:r>
            <w:r>
              <w:rPr>
                <w:webHidden/>
              </w:rPr>
              <w:instrText xml:space="preserve"> PAGEREF _Toc152236780 \h </w:instrText>
            </w:r>
            <w:r>
              <w:rPr>
                <w:webHidden/>
              </w:rPr>
            </w:r>
            <w:r>
              <w:rPr>
                <w:webHidden/>
              </w:rPr>
              <w:fldChar w:fldCharType="separate"/>
            </w:r>
            <w:r w:rsidR="00145F12">
              <w:rPr>
                <w:webHidden/>
              </w:rPr>
              <w:t>5</w:t>
            </w:r>
            <w:r>
              <w:rPr>
                <w:webHidden/>
              </w:rPr>
              <w:fldChar w:fldCharType="end"/>
            </w:r>
          </w:hyperlink>
        </w:p>
        <w:p w14:paraId="4E1E00FB" w14:textId="73FFBB76" w:rsidR="001509DD" w:rsidRDefault="001509DD">
          <w:pPr>
            <w:pStyle w:val="TOC2"/>
            <w:rPr>
              <w:rFonts w:eastAsiaTheme="minorEastAsia" w:cstheme="minorBidi"/>
              <w:kern w:val="2"/>
              <w:szCs w:val="22"/>
              <w:lang w:eastAsia="en-AU"/>
              <w14:ligatures w14:val="standardContextual"/>
            </w:rPr>
          </w:pPr>
          <w:hyperlink w:anchor="_Toc152236781" w:history="1">
            <w:r w:rsidRPr="00C826BD">
              <w:rPr>
                <w:rStyle w:val="Hyperlink"/>
              </w:rPr>
              <w:t>Test description</w:t>
            </w:r>
            <w:r>
              <w:rPr>
                <w:webHidden/>
              </w:rPr>
              <w:tab/>
            </w:r>
            <w:r>
              <w:rPr>
                <w:webHidden/>
              </w:rPr>
              <w:fldChar w:fldCharType="begin"/>
            </w:r>
            <w:r>
              <w:rPr>
                <w:webHidden/>
              </w:rPr>
              <w:instrText xml:space="preserve"> PAGEREF _Toc152236781 \h </w:instrText>
            </w:r>
            <w:r>
              <w:rPr>
                <w:webHidden/>
              </w:rPr>
            </w:r>
            <w:r>
              <w:rPr>
                <w:webHidden/>
              </w:rPr>
              <w:fldChar w:fldCharType="separate"/>
            </w:r>
            <w:r w:rsidR="00145F12">
              <w:rPr>
                <w:webHidden/>
              </w:rPr>
              <w:t>5</w:t>
            </w:r>
            <w:r>
              <w:rPr>
                <w:webHidden/>
              </w:rPr>
              <w:fldChar w:fldCharType="end"/>
            </w:r>
          </w:hyperlink>
        </w:p>
        <w:p w14:paraId="701869D5" w14:textId="663C2A90" w:rsidR="001509DD" w:rsidRDefault="001509DD">
          <w:pPr>
            <w:pStyle w:val="TOC2"/>
            <w:rPr>
              <w:rFonts w:eastAsiaTheme="minorEastAsia" w:cstheme="minorBidi"/>
              <w:kern w:val="2"/>
              <w:szCs w:val="22"/>
              <w:lang w:eastAsia="en-AU"/>
              <w14:ligatures w14:val="standardContextual"/>
            </w:rPr>
          </w:pPr>
          <w:hyperlink w:anchor="_Toc152236782" w:history="1">
            <w:r w:rsidRPr="00C826BD">
              <w:rPr>
                <w:rStyle w:val="Hyperlink"/>
              </w:rPr>
              <w:t>Domains &amp; situations</w:t>
            </w:r>
            <w:r>
              <w:rPr>
                <w:webHidden/>
              </w:rPr>
              <w:tab/>
            </w:r>
            <w:r>
              <w:rPr>
                <w:webHidden/>
              </w:rPr>
              <w:fldChar w:fldCharType="begin"/>
            </w:r>
            <w:r>
              <w:rPr>
                <w:webHidden/>
              </w:rPr>
              <w:instrText xml:space="preserve"> PAGEREF _Toc152236782 \h </w:instrText>
            </w:r>
            <w:r>
              <w:rPr>
                <w:webHidden/>
              </w:rPr>
            </w:r>
            <w:r>
              <w:rPr>
                <w:webHidden/>
              </w:rPr>
              <w:fldChar w:fldCharType="separate"/>
            </w:r>
            <w:r w:rsidR="00145F12">
              <w:rPr>
                <w:webHidden/>
              </w:rPr>
              <w:t>5</w:t>
            </w:r>
            <w:r>
              <w:rPr>
                <w:webHidden/>
              </w:rPr>
              <w:fldChar w:fldCharType="end"/>
            </w:r>
          </w:hyperlink>
        </w:p>
        <w:p w14:paraId="73A1099C" w14:textId="19BA333F" w:rsidR="001509DD" w:rsidRDefault="001509DD">
          <w:pPr>
            <w:pStyle w:val="TOC2"/>
            <w:rPr>
              <w:rFonts w:eastAsiaTheme="minorEastAsia" w:cstheme="minorBidi"/>
              <w:kern w:val="2"/>
              <w:szCs w:val="22"/>
              <w:lang w:eastAsia="en-AU"/>
              <w14:ligatures w14:val="standardContextual"/>
            </w:rPr>
          </w:pPr>
          <w:hyperlink w:anchor="_Toc152236783" w:history="1">
            <w:r w:rsidRPr="00C826BD">
              <w:rPr>
                <w:rStyle w:val="Hyperlink"/>
              </w:rPr>
              <w:t>Duration</w:t>
            </w:r>
            <w:r>
              <w:rPr>
                <w:webHidden/>
              </w:rPr>
              <w:tab/>
            </w:r>
            <w:r>
              <w:rPr>
                <w:webHidden/>
              </w:rPr>
              <w:fldChar w:fldCharType="begin"/>
            </w:r>
            <w:r>
              <w:rPr>
                <w:webHidden/>
              </w:rPr>
              <w:instrText xml:space="preserve"> PAGEREF _Toc152236783 \h </w:instrText>
            </w:r>
            <w:r>
              <w:rPr>
                <w:webHidden/>
              </w:rPr>
            </w:r>
            <w:r>
              <w:rPr>
                <w:webHidden/>
              </w:rPr>
              <w:fldChar w:fldCharType="separate"/>
            </w:r>
            <w:r w:rsidR="00145F12">
              <w:rPr>
                <w:webHidden/>
              </w:rPr>
              <w:t>5</w:t>
            </w:r>
            <w:r>
              <w:rPr>
                <w:webHidden/>
              </w:rPr>
              <w:fldChar w:fldCharType="end"/>
            </w:r>
          </w:hyperlink>
        </w:p>
        <w:p w14:paraId="03FAA1FB" w14:textId="76451EB3" w:rsidR="001509DD" w:rsidRDefault="001509DD">
          <w:pPr>
            <w:pStyle w:val="TOC2"/>
            <w:rPr>
              <w:rFonts w:eastAsiaTheme="minorEastAsia" w:cstheme="minorBidi"/>
              <w:kern w:val="2"/>
              <w:szCs w:val="22"/>
              <w:lang w:eastAsia="en-AU"/>
              <w14:ligatures w14:val="standardContextual"/>
            </w:rPr>
          </w:pPr>
          <w:hyperlink w:anchor="_Toc152236784" w:history="1">
            <w:r w:rsidRPr="00C826BD">
              <w:rPr>
                <w:rStyle w:val="Hyperlink"/>
                <w:lang w:eastAsia="en-GB"/>
              </w:rPr>
              <w:t>Waiting room</w:t>
            </w:r>
            <w:r>
              <w:rPr>
                <w:webHidden/>
              </w:rPr>
              <w:tab/>
            </w:r>
            <w:r>
              <w:rPr>
                <w:webHidden/>
              </w:rPr>
              <w:fldChar w:fldCharType="begin"/>
            </w:r>
            <w:r>
              <w:rPr>
                <w:webHidden/>
              </w:rPr>
              <w:instrText xml:space="preserve"> PAGEREF _Toc152236784 \h </w:instrText>
            </w:r>
            <w:r>
              <w:rPr>
                <w:webHidden/>
              </w:rPr>
            </w:r>
            <w:r>
              <w:rPr>
                <w:webHidden/>
              </w:rPr>
              <w:fldChar w:fldCharType="separate"/>
            </w:r>
            <w:r w:rsidR="00145F12">
              <w:rPr>
                <w:webHidden/>
              </w:rPr>
              <w:t>5</w:t>
            </w:r>
            <w:r>
              <w:rPr>
                <w:webHidden/>
              </w:rPr>
              <w:fldChar w:fldCharType="end"/>
            </w:r>
          </w:hyperlink>
        </w:p>
        <w:p w14:paraId="4124DAD9" w14:textId="2702017E" w:rsidR="001509DD" w:rsidRDefault="001509DD">
          <w:pPr>
            <w:pStyle w:val="TOC2"/>
            <w:rPr>
              <w:rFonts w:eastAsiaTheme="minorEastAsia" w:cstheme="minorBidi"/>
              <w:kern w:val="2"/>
              <w:szCs w:val="22"/>
              <w:lang w:eastAsia="en-AU"/>
              <w14:ligatures w14:val="standardContextual"/>
            </w:rPr>
          </w:pPr>
          <w:hyperlink w:anchor="_Toc152236785" w:history="1">
            <w:r w:rsidRPr="00C826BD">
              <w:rPr>
                <w:rStyle w:val="Hyperlink"/>
                <w:lang w:eastAsia="en-GB"/>
              </w:rPr>
              <w:t>Preparation room (Seen Speech and Unseen Speech (long) Tasks Only)</w:t>
            </w:r>
            <w:r>
              <w:rPr>
                <w:webHidden/>
              </w:rPr>
              <w:tab/>
            </w:r>
            <w:r>
              <w:rPr>
                <w:webHidden/>
              </w:rPr>
              <w:fldChar w:fldCharType="begin"/>
            </w:r>
            <w:r>
              <w:rPr>
                <w:webHidden/>
              </w:rPr>
              <w:instrText xml:space="preserve"> PAGEREF _Toc152236785 \h </w:instrText>
            </w:r>
            <w:r>
              <w:rPr>
                <w:webHidden/>
              </w:rPr>
            </w:r>
            <w:r>
              <w:rPr>
                <w:webHidden/>
              </w:rPr>
              <w:fldChar w:fldCharType="separate"/>
            </w:r>
            <w:r w:rsidR="00145F12">
              <w:rPr>
                <w:webHidden/>
              </w:rPr>
              <w:t>5</w:t>
            </w:r>
            <w:r>
              <w:rPr>
                <w:webHidden/>
              </w:rPr>
              <w:fldChar w:fldCharType="end"/>
            </w:r>
          </w:hyperlink>
        </w:p>
        <w:p w14:paraId="3DEC874E" w14:textId="0033F078" w:rsidR="001509DD" w:rsidRDefault="001509DD">
          <w:pPr>
            <w:pStyle w:val="TOC2"/>
            <w:rPr>
              <w:rFonts w:eastAsiaTheme="minorEastAsia" w:cstheme="minorBidi"/>
              <w:kern w:val="2"/>
              <w:szCs w:val="22"/>
              <w:lang w:eastAsia="en-AU"/>
              <w14:ligatures w14:val="standardContextual"/>
            </w:rPr>
          </w:pPr>
          <w:hyperlink w:anchor="_Toc152236786" w:history="1">
            <w:r w:rsidRPr="00C826BD">
              <w:rPr>
                <w:rStyle w:val="Hyperlink"/>
                <w:lang w:eastAsia="en-GB"/>
              </w:rPr>
              <w:t>Test room/s</w:t>
            </w:r>
            <w:r>
              <w:rPr>
                <w:webHidden/>
              </w:rPr>
              <w:tab/>
            </w:r>
            <w:r>
              <w:rPr>
                <w:webHidden/>
              </w:rPr>
              <w:fldChar w:fldCharType="begin"/>
            </w:r>
            <w:r>
              <w:rPr>
                <w:webHidden/>
              </w:rPr>
              <w:instrText xml:space="preserve"> PAGEREF _Toc152236786 \h </w:instrText>
            </w:r>
            <w:r>
              <w:rPr>
                <w:webHidden/>
              </w:rPr>
            </w:r>
            <w:r>
              <w:rPr>
                <w:webHidden/>
              </w:rPr>
              <w:fldChar w:fldCharType="separate"/>
            </w:r>
            <w:r w:rsidR="00145F12">
              <w:rPr>
                <w:webHidden/>
              </w:rPr>
              <w:t>6</w:t>
            </w:r>
            <w:r>
              <w:rPr>
                <w:webHidden/>
              </w:rPr>
              <w:fldChar w:fldCharType="end"/>
            </w:r>
          </w:hyperlink>
        </w:p>
        <w:p w14:paraId="360F9853" w14:textId="13D8EAB5" w:rsidR="001509DD" w:rsidRDefault="001509DD">
          <w:pPr>
            <w:pStyle w:val="TOC1"/>
            <w:rPr>
              <w:rFonts w:eastAsiaTheme="minorEastAsia" w:cstheme="minorBidi"/>
              <w:b w:val="0"/>
              <w:kern w:val="2"/>
              <w:szCs w:val="22"/>
              <w:lang w:eastAsia="en-AU"/>
              <w14:ligatures w14:val="standardContextual"/>
            </w:rPr>
          </w:pPr>
          <w:hyperlink w:anchor="_Toc152236787" w:history="1">
            <w:r w:rsidRPr="00C826BD">
              <w:rPr>
                <w:rStyle w:val="Hyperlink"/>
              </w:rPr>
              <w:t>Sitting the test</w:t>
            </w:r>
            <w:r>
              <w:rPr>
                <w:webHidden/>
              </w:rPr>
              <w:tab/>
            </w:r>
            <w:r>
              <w:rPr>
                <w:webHidden/>
              </w:rPr>
              <w:fldChar w:fldCharType="begin"/>
            </w:r>
            <w:r>
              <w:rPr>
                <w:webHidden/>
              </w:rPr>
              <w:instrText xml:space="preserve"> PAGEREF _Toc152236787 \h </w:instrText>
            </w:r>
            <w:r>
              <w:rPr>
                <w:webHidden/>
              </w:rPr>
            </w:r>
            <w:r>
              <w:rPr>
                <w:webHidden/>
              </w:rPr>
              <w:fldChar w:fldCharType="separate"/>
            </w:r>
            <w:r w:rsidR="00145F12">
              <w:rPr>
                <w:webHidden/>
              </w:rPr>
              <w:t>7</w:t>
            </w:r>
            <w:r>
              <w:rPr>
                <w:webHidden/>
              </w:rPr>
              <w:fldChar w:fldCharType="end"/>
            </w:r>
          </w:hyperlink>
        </w:p>
        <w:p w14:paraId="0F536B97" w14:textId="337518A6" w:rsidR="001509DD" w:rsidRDefault="001509DD">
          <w:pPr>
            <w:pStyle w:val="TOC2"/>
            <w:rPr>
              <w:rFonts w:eastAsiaTheme="minorEastAsia" w:cstheme="minorBidi"/>
              <w:kern w:val="2"/>
              <w:szCs w:val="22"/>
              <w:lang w:eastAsia="en-AU"/>
              <w14:ligatures w14:val="standardContextual"/>
            </w:rPr>
          </w:pPr>
          <w:hyperlink w:anchor="_Toc152236788" w:history="1">
            <w:r w:rsidRPr="00C826BD">
              <w:rPr>
                <w:rStyle w:val="Hyperlink"/>
              </w:rPr>
              <w:t>On test day</w:t>
            </w:r>
            <w:r>
              <w:rPr>
                <w:webHidden/>
              </w:rPr>
              <w:tab/>
            </w:r>
            <w:r>
              <w:rPr>
                <w:webHidden/>
              </w:rPr>
              <w:fldChar w:fldCharType="begin"/>
            </w:r>
            <w:r>
              <w:rPr>
                <w:webHidden/>
              </w:rPr>
              <w:instrText xml:space="preserve"> PAGEREF _Toc152236788 \h </w:instrText>
            </w:r>
            <w:r>
              <w:rPr>
                <w:webHidden/>
              </w:rPr>
            </w:r>
            <w:r>
              <w:rPr>
                <w:webHidden/>
              </w:rPr>
              <w:fldChar w:fldCharType="separate"/>
            </w:r>
            <w:r w:rsidR="00145F12">
              <w:rPr>
                <w:webHidden/>
              </w:rPr>
              <w:t>7</w:t>
            </w:r>
            <w:r>
              <w:rPr>
                <w:webHidden/>
              </w:rPr>
              <w:fldChar w:fldCharType="end"/>
            </w:r>
          </w:hyperlink>
        </w:p>
        <w:p w14:paraId="0E53459E" w14:textId="5016C920" w:rsidR="001509DD" w:rsidRDefault="001509DD">
          <w:pPr>
            <w:pStyle w:val="TOC2"/>
            <w:rPr>
              <w:rFonts w:eastAsiaTheme="minorEastAsia" w:cstheme="minorBidi"/>
              <w:kern w:val="2"/>
              <w:szCs w:val="22"/>
              <w:lang w:eastAsia="en-AU"/>
              <w14:ligatures w14:val="standardContextual"/>
            </w:rPr>
          </w:pPr>
          <w:hyperlink w:anchor="_Toc152236789" w:history="1">
            <w:r w:rsidRPr="00C826BD">
              <w:rPr>
                <w:rStyle w:val="Hyperlink"/>
                <w:lang w:eastAsia="en-GB"/>
              </w:rPr>
              <w:t>One Simultaneous Interpreting (Seen Speech) – Monologue Task</w:t>
            </w:r>
            <w:r>
              <w:rPr>
                <w:webHidden/>
              </w:rPr>
              <w:tab/>
            </w:r>
            <w:r>
              <w:rPr>
                <w:webHidden/>
              </w:rPr>
              <w:fldChar w:fldCharType="begin"/>
            </w:r>
            <w:r>
              <w:rPr>
                <w:webHidden/>
              </w:rPr>
              <w:instrText xml:space="preserve"> PAGEREF _Toc152236789 \h </w:instrText>
            </w:r>
            <w:r>
              <w:rPr>
                <w:webHidden/>
              </w:rPr>
            </w:r>
            <w:r>
              <w:rPr>
                <w:webHidden/>
              </w:rPr>
              <w:fldChar w:fldCharType="separate"/>
            </w:r>
            <w:r w:rsidR="00145F12">
              <w:rPr>
                <w:webHidden/>
              </w:rPr>
              <w:t>7</w:t>
            </w:r>
            <w:r>
              <w:rPr>
                <w:webHidden/>
              </w:rPr>
              <w:fldChar w:fldCharType="end"/>
            </w:r>
          </w:hyperlink>
        </w:p>
        <w:p w14:paraId="2BA275FF" w14:textId="3BAFF8FF" w:rsidR="001509DD" w:rsidRDefault="001509DD">
          <w:pPr>
            <w:pStyle w:val="TOC2"/>
            <w:rPr>
              <w:rFonts w:eastAsiaTheme="minorEastAsia" w:cstheme="minorBidi"/>
              <w:kern w:val="2"/>
              <w:szCs w:val="22"/>
              <w:lang w:eastAsia="en-AU"/>
              <w14:ligatures w14:val="standardContextual"/>
            </w:rPr>
          </w:pPr>
          <w:hyperlink w:anchor="_Toc152236790" w:history="1">
            <w:r w:rsidRPr="00C826BD">
              <w:rPr>
                <w:rStyle w:val="Hyperlink"/>
                <w:lang w:eastAsia="en-GB"/>
              </w:rPr>
              <w:t>One Simultaneous Interpreting (Unseen Speech (long)) – Monologue Task</w:t>
            </w:r>
            <w:r>
              <w:rPr>
                <w:webHidden/>
              </w:rPr>
              <w:tab/>
            </w:r>
            <w:r>
              <w:rPr>
                <w:webHidden/>
              </w:rPr>
              <w:fldChar w:fldCharType="begin"/>
            </w:r>
            <w:r>
              <w:rPr>
                <w:webHidden/>
              </w:rPr>
              <w:instrText xml:space="preserve"> PAGEREF _Toc152236790 \h </w:instrText>
            </w:r>
            <w:r>
              <w:rPr>
                <w:webHidden/>
              </w:rPr>
            </w:r>
            <w:r>
              <w:rPr>
                <w:webHidden/>
              </w:rPr>
              <w:fldChar w:fldCharType="separate"/>
            </w:r>
            <w:r w:rsidR="00145F12">
              <w:rPr>
                <w:webHidden/>
              </w:rPr>
              <w:t>8</w:t>
            </w:r>
            <w:r>
              <w:rPr>
                <w:webHidden/>
              </w:rPr>
              <w:fldChar w:fldCharType="end"/>
            </w:r>
          </w:hyperlink>
        </w:p>
        <w:p w14:paraId="129588F0" w14:textId="5F0310DD" w:rsidR="001509DD" w:rsidRDefault="001509DD">
          <w:pPr>
            <w:pStyle w:val="TOC2"/>
            <w:rPr>
              <w:rFonts w:eastAsiaTheme="minorEastAsia" w:cstheme="minorBidi"/>
              <w:kern w:val="2"/>
              <w:szCs w:val="22"/>
              <w:lang w:eastAsia="en-AU"/>
              <w14:ligatures w14:val="standardContextual"/>
            </w:rPr>
          </w:pPr>
          <w:hyperlink w:anchor="_Toc152236791" w:history="1">
            <w:r w:rsidRPr="00C826BD">
              <w:rPr>
                <w:rStyle w:val="Hyperlink"/>
                <w:lang w:eastAsia="en-GB"/>
              </w:rPr>
              <w:t>One Simultaneous Interpreting (Unseen Speech (short)) – Monologue Task</w:t>
            </w:r>
            <w:r>
              <w:rPr>
                <w:webHidden/>
              </w:rPr>
              <w:tab/>
            </w:r>
            <w:r>
              <w:rPr>
                <w:webHidden/>
              </w:rPr>
              <w:fldChar w:fldCharType="begin"/>
            </w:r>
            <w:r>
              <w:rPr>
                <w:webHidden/>
              </w:rPr>
              <w:instrText xml:space="preserve"> PAGEREF _Toc152236791 \h </w:instrText>
            </w:r>
            <w:r>
              <w:rPr>
                <w:webHidden/>
              </w:rPr>
            </w:r>
            <w:r>
              <w:rPr>
                <w:webHidden/>
              </w:rPr>
              <w:fldChar w:fldCharType="separate"/>
            </w:r>
            <w:r w:rsidR="00145F12">
              <w:rPr>
                <w:webHidden/>
              </w:rPr>
              <w:t>8</w:t>
            </w:r>
            <w:r>
              <w:rPr>
                <w:webHidden/>
              </w:rPr>
              <w:fldChar w:fldCharType="end"/>
            </w:r>
          </w:hyperlink>
        </w:p>
        <w:p w14:paraId="0DB315BD" w14:textId="1BC34EAB" w:rsidR="001509DD" w:rsidRDefault="001509DD">
          <w:pPr>
            <w:pStyle w:val="TOC1"/>
            <w:rPr>
              <w:rFonts w:eastAsiaTheme="minorEastAsia" w:cstheme="minorBidi"/>
              <w:b w:val="0"/>
              <w:kern w:val="2"/>
              <w:szCs w:val="22"/>
              <w:lang w:eastAsia="en-AU"/>
              <w14:ligatures w14:val="standardContextual"/>
            </w:rPr>
          </w:pPr>
          <w:hyperlink w:anchor="_Toc152236792" w:history="1">
            <w:r w:rsidRPr="00C826BD">
              <w:rPr>
                <w:rStyle w:val="Hyperlink"/>
              </w:rPr>
              <w:t>Assessment &amp; results</w:t>
            </w:r>
            <w:r>
              <w:rPr>
                <w:webHidden/>
              </w:rPr>
              <w:tab/>
            </w:r>
            <w:r>
              <w:rPr>
                <w:webHidden/>
              </w:rPr>
              <w:fldChar w:fldCharType="begin"/>
            </w:r>
            <w:r>
              <w:rPr>
                <w:webHidden/>
              </w:rPr>
              <w:instrText xml:space="preserve"> PAGEREF _Toc152236792 \h </w:instrText>
            </w:r>
            <w:r>
              <w:rPr>
                <w:webHidden/>
              </w:rPr>
            </w:r>
            <w:r>
              <w:rPr>
                <w:webHidden/>
              </w:rPr>
              <w:fldChar w:fldCharType="separate"/>
            </w:r>
            <w:r w:rsidR="00145F12">
              <w:rPr>
                <w:webHidden/>
              </w:rPr>
              <w:t>9</w:t>
            </w:r>
            <w:r>
              <w:rPr>
                <w:webHidden/>
              </w:rPr>
              <w:fldChar w:fldCharType="end"/>
            </w:r>
          </w:hyperlink>
        </w:p>
        <w:p w14:paraId="2A55B021" w14:textId="5866F7B5" w:rsidR="001509DD" w:rsidRDefault="001509DD">
          <w:pPr>
            <w:pStyle w:val="TOC2"/>
            <w:rPr>
              <w:rFonts w:eastAsiaTheme="minorEastAsia" w:cstheme="minorBidi"/>
              <w:kern w:val="2"/>
              <w:szCs w:val="22"/>
              <w:lang w:eastAsia="en-AU"/>
              <w14:ligatures w14:val="standardContextual"/>
            </w:rPr>
          </w:pPr>
          <w:hyperlink w:anchor="_Toc152236793" w:history="1">
            <w:r w:rsidRPr="00C826BD">
              <w:rPr>
                <w:rStyle w:val="Hyperlink"/>
              </w:rPr>
              <w:t>Assessment</w:t>
            </w:r>
            <w:r>
              <w:rPr>
                <w:webHidden/>
              </w:rPr>
              <w:tab/>
            </w:r>
            <w:r>
              <w:rPr>
                <w:webHidden/>
              </w:rPr>
              <w:fldChar w:fldCharType="begin"/>
            </w:r>
            <w:r>
              <w:rPr>
                <w:webHidden/>
              </w:rPr>
              <w:instrText xml:space="preserve"> PAGEREF _Toc152236793 \h </w:instrText>
            </w:r>
            <w:r>
              <w:rPr>
                <w:webHidden/>
              </w:rPr>
            </w:r>
            <w:r>
              <w:rPr>
                <w:webHidden/>
              </w:rPr>
              <w:fldChar w:fldCharType="separate"/>
            </w:r>
            <w:r w:rsidR="00145F12">
              <w:rPr>
                <w:webHidden/>
              </w:rPr>
              <w:t>9</w:t>
            </w:r>
            <w:r>
              <w:rPr>
                <w:webHidden/>
              </w:rPr>
              <w:fldChar w:fldCharType="end"/>
            </w:r>
          </w:hyperlink>
        </w:p>
        <w:p w14:paraId="3452ABDE" w14:textId="21167742" w:rsidR="001509DD" w:rsidRDefault="001509DD">
          <w:pPr>
            <w:pStyle w:val="TOC2"/>
            <w:rPr>
              <w:rFonts w:eastAsiaTheme="minorEastAsia" w:cstheme="minorBidi"/>
              <w:kern w:val="2"/>
              <w:szCs w:val="22"/>
              <w:lang w:eastAsia="en-AU"/>
              <w14:ligatures w14:val="standardContextual"/>
            </w:rPr>
          </w:pPr>
          <w:hyperlink w:anchor="_Toc152236794" w:history="1">
            <w:r w:rsidRPr="00C826BD">
              <w:rPr>
                <w:rStyle w:val="Hyperlink"/>
              </w:rPr>
              <w:t>Results &amp; receiving your credential</w:t>
            </w:r>
            <w:r>
              <w:rPr>
                <w:webHidden/>
              </w:rPr>
              <w:tab/>
            </w:r>
            <w:r>
              <w:rPr>
                <w:webHidden/>
              </w:rPr>
              <w:fldChar w:fldCharType="begin"/>
            </w:r>
            <w:r>
              <w:rPr>
                <w:webHidden/>
              </w:rPr>
              <w:instrText xml:space="preserve"> PAGEREF _Toc152236794 \h </w:instrText>
            </w:r>
            <w:r>
              <w:rPr>
                <w:webHidden/>
              </w:rPr>
            </w:r>
            <w:r>
              <w:rPr>
                <w:webHidden/>
              </w:rPr>
              <w:fldChar w:fldCharType="separate"/>
            </w:r>
            <w:r w:rsidR="00145F12">
              <w:rPr>
                <w:webHidden/>
              </w:rPr>
              <w:t>9</w:t>
            </w:r>
            <w:r>
              <w:rPr>
                <w:webHidden/>
              </w:rPr>
              <w:fldChar w:fldCharType="end"/>
            </w:r>
          </w:hyperlink>
        </w:p>
        <w:p w14:paraId="6298413B" w14:textId="2A6BB914" w:rsidR="001509DD" w:rsidRDefault="001509DD">
          <w:pPr>
            <w:pStyle w:val="TOC2"/>
            <w:rPr>
              <w:rFonts w:eastAsiaTheme="minorEastAsia" w:cstheme="minorBidi"/>
              <w:kern w:val="2"/>
              <w:szCs w:val="22"/>
              <w:lang w:eastAsia="en-AU"/>
              <w14:ligatures w14:val="standardContextual"/>
            </w:rPr>
          </w:pPr>
          <w:hyperlink w:anchor="_Toc152236795" w:history="1">
            <w:r w:rsidRPr="00C826BD">
              <w:rPr>
                <w:rStyle w:val="Hyperlink"/>
              </w:rPr>
              <w:t>Supplementary testing</w:t>
            </w:r>
            <w:r>
              <w:rPr>
                <w:webHidden/>
              </w:rPr>
              <w:tab/>
            </w:r>
            <w:r>
              <w:rPr>
                <w:webHidden/>
              </w:rPr>
              <w:fldChar w:fldCharType="begin"/>
            </w:r>
            <w:r>
              <w:rPr>
                <w:webHidden/>
              </w:rPr>
              <w:instrText xml:space="preserve"> PAGEREF _Toc152236795 \h </w:instrText>
            </w:r>
            <w:r>
              <w:rPr>
                <w:webHidden/>
              </w:rPr>
            </w:r>
            <w:r>
              <w:rPr>
                <w:webHidden/>
              </w:rPr>
              <w:fldChar w:fldCharType="separate"/>
            </w:r>
            <w:r w:rsidR="00145F12">
              <w:rPr>
                <w:webHidden/>
              </w:rPr>
              <w:t>9</w:t>
            </w:r>
            <w:r>
              <w:rPr>
                <w:webHidden/>
              </w:rPr>
              <w:fldChar w:fldCharType="end"/>
            </w:r>
          </w:hyperlink>
        </w:p>
        <w:p w14:paraId="1BAE91D9" w14:textId="060B6F9F" w:rsidR="009B42AB" w:rsidRDefault="009B42AB">
          <w:r>
            <w:rPr>
              <w:b/>
              <w:bCs/>
              <w:noProof/>
            </w:rPr>
            <w:fldChar w:fldCharType="end"/>
          </w:r>
        </w:p>
      </w:sdtContent>
    </w:sdt>
    <w:p w14:paraId="0D6EEC77" w14:textId="77777777" w:rsidR="001B337C" w:rsidRDefault="001B337C"/>
    <w:p w14:paraId="1A599747" w14:textId="62009449" w:rsidR="00AB6835" w:rsidRDefault="00AB6835" w:rsidP="000B5643">
      <w:pPr>
        <w:pStyle w:val="Heading1"/>
      </w:pPr>
      <w:bookmarkStart w:id="5" w:name="_Toc152236768"/>
      <w:bookmarkStart w:id="6" w:name="_Toc144297730"/>
      <w:bookmarkStart w:id="7" w:name="_Toc144297788"/>
      <w:bookmarkStart w:id="8" w:name="_Toc144297819"/>
      <w:r>
        <w:lastRenderedPageBreak/>
        <w:t xml:space="preserve">Reminder for </w:t>
      </w:r>
      <w:r w:rsidRPr="002C357B">
        <w:t>candidates</w:t>
      </w:r>
      <w:bookmarkEnd w:id="5"/>
    </w:p>
    <w:p w14:paraId="1A629289" w14:textId="5E14AFB7" w:rsidR="007D5A07" w:rsidRPr="003D61C2" w:rsidRDefault="0090373E" w:rsidP="003D61C2">
      <w:pPr>
        <w:pStyle w:val="ListParagraph"/>
        <w:numPr>
          <w:ilvl w:val="0"/>
          <w:numId w:val="1"/>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Familiarise yourself with the </w:t>
      </w:r>
      <w:hyperlink r:id="rId12" w:history="1">
        <w:r w:rsidRPr="003D61C2">
          <w:rPr>
            <w:rFonts w:ascii="Calibri" w:hAnsi="Calibri"/>
            <w:szCs w:val="24"/>
            <w:lang w:eastAsia="en-GB"/>
          </w:rPr>
          <w:t>Certified Conference Interpreter</w:t>
        </w:r>
        <w:r w:rsidR="007864B9" w:rsidRPr="003D61C2">
          <w:rPr>
            <w:rFonts w:ascii="Calibri" w:hAnsi="Calibri"/>
            <w:szCs w:val="24"/>
            <w:lang w:eastAsia="en-GB"/>
          </w:rPr>
          <w:t xml:space="preserve"> (Auslan)</w:t>
        </w:r>
        <w:r w:rsidRPr="003D61C2">
          <w:rPr>
            <w:rFonts w:ascii="Calibri" w:hAnsi="Calibri"/>
            <w:szCs w:val="24"/>
            <w:lang w:eastAsia="en-GB"/>
          </w:rPr>
          <w:t xml:space="preserve"> test page.</w:t>
        </w:r>
      </w:hyperlink>
      <w:r w:rsidR="007D5A07" w:rsidRPr="003D61C2">
        <w:rPr>
          <w:rFonts w:ascii="Calibri" w:hAnsi="Calibri"/>
          <w:szCs w:val="24"/>
          <w:lang w:eastAsia="en-GB"/>
        </w:rPr>
        <w:br/>
        <w:t>&lt;</w:t>
      </w:r>
      <w:hyperlink r:id="rId13" w:history="1">
        <w:r w:rsidR="003D61C2" w:rsidRPr="00A545F8">
          <w:rPr>
            <w:rStyle w:val="Hyperlink"/>
            <w:rFonts w:ascii="Calibri" w:hAnsi="Calibri"/>
            <w:szCs w:val="24"/>
            <w:lang w:eastAsia="en-GB"/>
          </w:rPr>
          <w:t>https://www.naati.com.au/certification/cci-auslan/</w:t>
        </w:r>
      </w:hyperlink>
      <w:r w:rsidR="007D5A07" w:rsidRPr="003D61C2">
        <w:rPr>
          <w:rFonts w:ascii="Calibri" w:hAnsi="Calibri"/>
          <w:szCs w:val="24"/>
          <w:lang w:eastAsia="en-GB"/>
        </w:rPr>
        <w:t>&gt;</w:t>
      </w:r>
    </w:p>
    <w:p w14:paraId="50EACA66" w14:textId="1195C750" w:rsidR="003D61C2" w:rsidRPr="003D61C2" w:rsidRDefault="00B605DC" w:rsidP="003D61C2">
      <w:pPr>
        <w:pStyle w:val="ListParagraph"/>
        <w:numPr>
          <w:ilvl w:val="0"/>
          <w:numId w:val="1"/>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Read the Terms and conditions &lt;</w:t>
      </w:r>
      <w:r w:rsidR="00EE622C" w:rsidRPr="003D61C2">
        <w:rPr>
          <w:rFonts w:ascii="Calibri" w:hAnsi="Calibri"/>
          <w:szCs w:val="24"/>
          <w:lang w:eastAsia="en-GB"/>
        </w:rPr>
        <w:t xml:space="preserve"> </w:t>
      </w:r>
      <w:hyperlink r:id="rId14" w:history="1">
        <w:r w:rsidR="00145F12" w:rsidRPr="00852ED5">
          <w:rPr>
            <w:rStyle w:val="Hyperlink"/>
            <w:rFonts w:ascii="Calibri" w:hAnsi="Calibri"/>
            <w:szCs w:val="24"/>
            <w:lang w:eastAsia="en-GB"/>
          </w:rPr>
          <w:t>http://naati.com.au/resources/terms-and-conditions</w:t>
        </w:r>
      </w:hyperlink>
      <w:r w:rsidR="00EE622C" w:rsidRPr="003D61C2">
        <w:rPr>
          <w:rFonts w:ascii="Calibri" w:hAnsi="Calibri"/>
          <w:szCs w:val="24"/>
          <w:lang w:eastAsia="en-GB"/>
        </w:rPr>
        <w:t xml:space="preserve"> </w:t>
      </w:r>
      <w:r w:rsidRPr="003D61C2">
        <w:rPr>
          <w:rFonts w:ascii="Calibri" w:hAnsi="Calibri"/>
          <w:szCs w:val="24"/>
          <w:lang w:eastAsia="en-GB"/>
        </w:rPr>
        <w:t xml:space="preserve">&gt; </w:t>
      </w:r>
    </w:p>
    <w:p w14:paraId="6368C401" w14:textId="57722463" w:rsidR="00AB6835" w:rsidRPr="003D61C2" w:rsidRDefault="00B605DC" w:rsidP="003D61C2">
      <w:pPr>
        <w:pStyle w:val="ListParagraph"/>
        <w:numPr>
          <w:ilvl w:val="0"/>
          <w:numId w:val="1"/>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Understand the assessment process including how NAATI will assess your language use.</w:t>
      </w:r>
    </w:p>
    <w:p w14:paraId="0B0A9AFC" w14:textId="3A39D38A" w:rsidR="005E20CA" w:rsidRPr="005E20CA" w:rsidRDefault="005E20CA" w:rsidP="005E20CA">
      <w:r w:rsidRPr="005E20CA">
        <w:t>Note: Each Certified Conference Interpreter Auslan test is in one language direction only.</w:t>
      </w:r>
    </w:p>
    <w:p w14:paraId="4552D8EF" w14:textId="6A783C9F" w:rsidR="00AB6835" w:rsidRDefault="00AB6835" w:rsidP="00AB6835">
      <w:pPr>
        <w:pStyle w:val="Heading1"/>
      </w:pPr>
      <w:bookmarkStart w:id="9" w:name="_Toc152236769"/>
      <w:r>
        <w:t>Preparing for test day</w:t>
      </w:r>
      <w:bookmarkEnd w:id="9"/>
    </w:p>
    <w:p w14:paraId="4825FC53" w14:textId="7E954756" w:rsidR="00AB6835" w:rsidRDefault="00AB6835" w:rsidP="00620338">
      <w:bookmarkStart w:id="10" w:name="_Toc152236770"/>
      <w:r w:rsidRPr="00271C8D">
        <w:rPr>
          <w:rStyle w:val="Heading2Char"/>
        </w:rPr>
        <w:t>What you will need</w:t>
      </w:r>
      <w:bookmarkEnd w:id="10"/>
    </w:p>
    <w:p w14:paraId="744DE460" w14:textId="77777777" w:rsidR="00AB6835" w:rsidRDefault="00AB6835" w:rsidP="00AB6835">
      <w:pPr>
        <w:pStyle w:val="Heading3"/>
      </w:pPr>
      <w:bookmarkStart w:id="11" w:name="_Toc152236771"/>
      <w:r>
        <w:t>Identity document</w:t>
      </w:r>
      <w:bookmarkEnd w:id="11"/>
    </w:p>
    <w:p w14:paraId="65C1B5E4" w14:textId="775C87C8" w:rsidR="0008116B"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5"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2" w:name="_Toc152236772"/>
      <w:r>
        <w:t>Resources</w:t>
      </w:r>
      <w:bookmarkEnd w:id="12"/>
    </w:p>
    <w:p w14:paraId="751AD07E" w14:textId="77777777" w:rsidR="0008116B" w:rsidRPr="0008116B" w:rsidRDefault="0008116B" w:rsidP="0008116B">
      <w:pPr>
        <w:rPr>
          <w:lang w:eastAsia="en-GB"/>
        </w:rPr>
      </w:pPr>
      <w:r w:rsidRPr="0008116B">
        <w:rPr>
          <w:lang w:eastAsia="en-GB"/>
        </w:rPr>
        <w:t>You may bring offline and paper resources to prepare for the </w:t>
      </w:r>
      <w:r w:rsidRPr="0008116B">
        <w:rPr>
          <w:b/>
          <w:bCs/>
          <w:lang w:eastAsia="en-GB"/>
        </w:rPr>
        <w:t>Seen Speech and Unseen Speech (long) tasks</w:t>
      </w:r>
      <w:r w:rsidRPr="0008116B">
        <w:rPr>
          <w:lang w:eastAsia="en-GB"/>
        </w:rPr>
        <w:t>, such as: </w:t>
      </w:r>
    </w:p>
    <w:p w14:paraId="20BD5521" w14:textId="77777777" w:rsidR="0008116B" w:rsidRPr="003D61C2" w:rsidRDefault="0008116B" w:rsidP="001509DD">
      <w:pPr>
        <w:pStyle w:val="ListParagraph"/>
        <w:numPr>
          <w:ilvl w:val="0"/>
          <w:numId w:val="2"/>
        </w:numPr>
        <w:tabs>
          <w:tab w:val="clear" w:pos="284"/>
          <w:tab w:val="clear" w:pos="567"/>
          <w:tab w:val="clear" w:pos="851"/>
          <w:tab w:val="clear" w:pos="1134"/>
          <w:tab w:val="clear" w:pos="1418"/>
          <w:tab w:val="clear" w:pos="1701"/>
          <w:tab w:val="clear" w:pos="1985"/>
        </w:tabs>
        <w:spacing w:before="0" w:after="0"/>
        <w:rPr>
          <w:rFonts w:ascii="Calibri" w:hAnsi="Calibri"/>
          <w:szCs w:val="24"/>
          <w:lang w:eastAsia="en-GB"/>
        </w:rPr>
      </w:pPr>
      <w:r w:rsidRPr="003D61C2">
        <w:rPr>
          <w:rFonts w:ascii="Calibri" w:hAnsi="Calibri"/>
          <w:szCs w:val="24"/>
          <w:lang w:eastAsia="en-GB"/>
        </w:rPr>
        <w:t>Electronic (non-internet connected) and hard copy dictionaries, glossaries and thesauri, including self-developed glossaries. </w:t>
      </w:r>
    </w:p>
    <w:p w14:paraId="1A77A749" w14:textId="77777777" w:rsidR="0008116B" w:rsidRPr="0008116B" w:rsidRDefault="0008116B" w:rsidP="0008116B">
      <w:pPr>
        <w:rPr>
          <w:lang w:eastAsia="en-GB"/>
        </w:rPr>
      </w:pPr>
      <w:r w:rsidRPr="0008116B">
        <w:rPr>
          <w:lang w:eastAsia="en-GB"/>
        </w:rPr>
        <w:t>It is your responsibility to make sure that your devices will function for the duration of the test, and to bring any chargers or batteries. </w:t>
      </w:r>
    </w:p>
    <w:p w14:paraId="45E1AE34" w14:textId="77777777" w:rsidR="0008116B" w:rsidRPr="0008116B" w:rsidRDefault="0008116B" w:rsidP="0008116B">
      <w:pPr>
        <w:rPr>
          <w:lang w:eastAsia="en-GB"/>
        </w:rPr>
      </w:pPr>
      <w:r w:rsidRPr="0008116B">
        <w:rPr>
          <w:lang w:eastAsia="en-GB"/>
        </w:rPr>
        <w:t>You may wish to bring food to the test venue as you may need to wait several hours for your test to start. Any food must be consumed in the Waiting Room. </w:t>
      </w:r>
    </w:p>
    <w:p w14:paraId="2670F2A7" w14:textId="6243DFDA" w:rsidR="00AB6835" w:rsidRPr="00D82A44" w:rsidRDefault="00E620D2" w:rsidP="00D82A44">
      <w:pPr>
        <w:pStyle w:val="Heading2"/>
      </w:pPr>
      <w:r>
        <w:br/>
      </w:r>
      <w:bookmarkStart w:id="13" w:name="_Toc152236773"/>
      <w:r w:rsidR="00AB6835" w:rsidRPr="00D82A44">
        <w:t>What NAATI will &amp; will not provide</w:t>
      </w:r>
      <w:bookmarkEnd w:id="13"/>
    </w:p>
    <w:p w14:paraId="1EB109C2" w14:textId="77777777" w:rsidR="00475D2B" w:rsidRPr="00475D2B" w:rsidRDefault="00475D2B" w:rsidP="00475D2B">
      <w:pPr>
        <w:rPr>
          <w:lang w:eastAsia="en-GB"/>
        </w:rPr>
      </w:pPr>
      <w:r w:rsidRPr="00475D2B">
        <w:rPr>
          <w:lang w:eastAsia="en-GB"/>
        </w:rPr>
        <w:t>In the Preparation Room NAATI will provide:</w:t>
      </w:r>
    </w:p>
    <w:p w14:paraId="08D01D3D" w14:textId="77777777" w:rsidR="00475D2B" w:rsidRPr="00475D2B" w:rsidRDefault="00475D2B" w:rsidP="001509DD">
      <w:pPr>
        <w:pStyle w:val="ListParagraph"/>
        <w:numPr>
          <w:ilvl w:val="0"/>
          <w:numId w:val="2"/>
        </w:numPr>
        <w:rPr>
          <w:lang w:eastAsia="en-GB"/>
        </w:rPr>
      </w:pPr>
      <w:r w:rsidRPr="00475D2B">
        <w:rPr>
          <w:lang w:eastAsia="en-GB"/>
        </w:rPr>
        <w:t>A clean hard copy of the Interpreting Brief and Seen Speech script </w:t>
      </w:r>
    </w:p>
    <w:p w14:paraId="32FE64C2" w14:textId="77777777" w:rsidR="00475D2B" w:rsidRPr="00475D2B" w:rsidRDefault="00475D2B" w:rsidP="001509DD">
      <w:pPr>
        <w:pStyle w:val="ListParagraph"/>
        <w:numPr>
          <w:ilvl w:val="0"/>
          <w:numId w:val="2"/>
        </w:numPr>
        <w:rPr>
          <w:lang w:eastAsia="en-GB"/>
        </w:rPr>
      </w:pPr>
      <w:r w:rsidRPr="00475D2B">
        <w:rPr>
          <w:lang w:eastAsia="en-GB"/>
        </w:rPr>
        <w:t>A clean hard copy of the speech reference material (Unseen Speech (long) task)  </w:t>
      </w:r>
    </w:p>
    <w:p w14:paraId="646C37C6" w14:textId="77777777" w:rsidR="00475D2B" w:rsidRPr="00475D2B" w:rsidRDefault="00475D2B" w:rsidP="001509DD">
      <w:pPr>
        <w:pStyle w:val="ListParagraph"/>
        <w:numPr>
          <w:ilvl w:val="0"/>
          <w:numId w:val="2"/>
        </w:numPr>
        <w:rPr>
          <w:lang w:eastAsia="en-GB"/>
        </w:rPr>
      </w:pPr>
      <w:r w:rsidRPr="00475D2B">
        <w:rPr>
          <w:lang w:eastAsia="en-GB"/>
        </w:rPr>
        <w:t>A pen and paper for note taking (to be returned at the conclusion of the task), and </w:t>
      </w:r>
    </w:p>
    <w:p w14:paraId="26A483D8" w14:textId="77777777" w:rsidR="00475D2B" w:rsidRPr="00475D2B" w:rsidRDefault="00475D2B" w:rsidP="001509DD">
      <w:pPr>
        <w:pStyle w:val="ListParagraph"/>
        <w:numPr>
          <w:ilvl w:val="0"/>
          <w:numId w:val="2"/>
        </w:numPr>
        <w:rPr>
          <w:lang w:eastAsia="en-GB"/>
        </w:rPr>
      </w:pPr>
      <w:r w:rsidRPr="00475D2B">
        <w:rPr>
          <w:lang w:eastAsia="en-GB"/>
        </w:rPr>
        <w:t>A glass of water. </w:t>
      </w:r>
    </w:p>
    <w:p w14:paraId="1062B1F0" w14:textId="77777777" w:rsidR="00475D2B" w:rsidRPr="00475D2B" w:rsidRDefault="00475D2B" w:rsidP="00475D2B">
      <w:pPr>
        <w:rPr>
          <w:lang w:eastAsia="en-GB"/>
        </w:rPr>
      </w:pPr>
      <w:r w:rsidRPr="00475D2B">
        <w:rPr>
          <w:lang w:eastAsia="en-GB"/>
        </w:rPr>
        <w:t>In the Test Rooms NAATI will provide:</w:t>
      </w:r>
    </w:p>
    <w:p w14:paraId="35510E11" w14:textId="77777777" w:rsidR="00475D2B" w:rsidRPr="00475D2B" w:rsidRDefault="00475D2B" w:rsidP="001509DD">
      <w:pPr>
        <w:pStyle w:val="ListParagraph"/>
        <w:numPr>
          <w:ilvl w:val="0"/>
          <w:numId w:val="3"/>
        </w:numPr>
        <w:rPr>
          <w:lang w:eastAsia="en-GB"/>
        </w:rPr>
      </w:pPr>
      <w:r w:rsidRPr="00475D2B">
        <w:rPr>
          <w:lang w:eastAsia="en-GB"/>
        </w:rPr>
        <w:t>A pen and paper for note taking (to be returned at the conclusion of each task)</w:t>
      </w:r>
    </w:p>
    <w:p w14:paraId="01957FC4" w14:textId="77777777" w:rsidR="00475D2B" w:rsidRPr="00475D2B" w:rsidRDefault="00475D2B" w:rsidP="001509DD">
      <w:pPr>
        <w:pStyle w:val="ListParagraph"/>
        <w:numPr>
          <w:ilvl w:val="0"/>
          <w:numId w:val="3"/>
        </w:numPr>
        <w:rPr>
          <w:lang w:eastAsia="en-GB"/>
        </w:rPr>
      </w:pPr>
      <w:r w:rsidRPr="00475D2B">
        <w:rPr>
          <w:lang w:eastAsia="en-GB"/>
        </w:rPr>
        <w:t>A glass of water</w:t>
      </w:r>
    </w:p>
    <w:p w14:paraId="5F5330A8" w14:textId="77777777" w:rsidR="00475D2B" w:rsidRPr="00475D2B" w:rsidRDefault="00475D2B" w:rsidP="00475D2B">
      <w:pPr>
        <w:rPr>
          <w:lang w:eastAsia="en-GB"/>
        </w:rPr>
      </w:pPr>
      <w:r w:rsidRPr="00475D2B">
        <w:rPr>
          <w:lang w:eastAsia="en-GB"/>
        </w:rPr>
        <w:t>NAATI will not provide:</w:t>
      </w:r>
    </w:p>
    <w:p w14:paraId="157E8E8D" w14:textId="77777777" w:rsidR="00475D2B" w:rsidRPr="00475D2B" w:rsidRDefault="00475D2B" w:rsidP="001509DD">
      <w:pPr>
        <w:pStyle w:val="ListParagraph"/>
        <w:numPr>
          <w:ilvl w:val="0"/>
          <w:numId w:val="4"/>
        </w:numPr>
        <w:rPr>
          <w:lang w:eastAsia="en-GB"/>
        </w:rPr>
      </w:pPr>
      <w:r w:rsidRPr="00475D2B">
        <w:rPr>
          <w:lang w:eastAsia="en-GB"/>
        </w:rPr>
        <w:lastRenderedPageBreak/>
        <w:t>Technical support should you experience issues with your equipment</w:t>
      </w:r>
    </w:p>
    <w:p w14:paraId="332F7D48" w14:textId="77777777" w:rsidR="00475D2B" w:rsidRDefault="00475D2B" w:rsidP="001509DD">
      <w:pPr>
        <w:pStyle w:val="ListParagraph"/>
        <w:numPr>
          <w:ilvl w:val="0"/>
          <w:numId w:val="4"/>
        </w:numPr>
        <w:rPr>
          <w:lang w:eastAsia="en-GB"/>
        </w:rPr>
      </w:pPr>
      <w:r w:rsidRPr="00475D2B">
        <w:rPr>
          <w:lang w:eastAsia="en-GB"/>
        </w:rPr>
        <w:t>Resources to prepare for the tasks</w:t>
      </w:r>
    </w:p>
    <w:p w14:paraId="57DFFBE4" w14:textId="77777777" w:rsidR="00475D2B" w:rsidRPr="00475D2B" w:rsidRDefault="00475D2B" w:rsidP="00475D2B">
      <w:pPr>
        <w:pStyle w:val="ListParagraph"/>
        <w:ind w:left="720"/>
        <w:rPr>
          <w:lang w:eastAsia="en-GB"/>
        </w:rPr>
      </w:pPr>
    </w:p>
    <w:p w14:paraId="1D89FA22" w14:textId="77777777" w:rsidR="00AB6835" w:rsidRDefault="00AB6835" w:rsidP="00D82A44">
      <w:pPr>
        <w:pStyle w:val="Heading2"/>
      </w:pPr>
      <w:bookmarkStart w:id="14" w:name="_Toc152236774"/>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3BD45A18" w:rsidR="00AB6835" w:rsidRDefault="00AB6835" w:rsidP="00D82A44">
      <w:pPr>
        <w:pStyle w:val="Heading3"/>
      </w:pPr>
      <w:bookmarkStart w:id="15" w:name="_Toc152236775"/>
      <w:r>
        <w:t xml:space="preserve">Leaving the test </w:t>
      </w:r>
      <w:r w:rsidR="00475D2B">
        <w:t>venue</w:t>
      </w:r>
      <w:bookmarkEnd w:id="15"/>
    </w:p>
    <w:p w14:paraId="647F16AC" w14:textId="5D1E678B" w:rsidR="00475D2B" w:rsidRPr="00475D2B" w:rsidRDefault="00475D2B" w:rsidP="00475D2B">
      <w:pPr>
        <w:rPr>
          <w:rFonts w:ascii="Times New Roman" w:hAnsi="Times New Roman"/>
          <w:sz w:val="24"/>
          <w:szCs w:val="24"/>
          <w:lang w:eastAsia="en-GB"/>
        </w:rPr>
      </w:pPr>
      <w:r w:rsidRPr="00475D2B">
        <w:rPr>
          <w:lang w:eastAsia="en-GB"/>
        </w:rPr>
        <w:t>Once testing has started, you are not allowed to leave the test venue until your test is complete. If you do, you cannot re-enter the venue or continue your test at a later time.</w:t>
      </w:r>
    </w:p>
    <w:p w14:paraId="408FBA7B" w14:textId="77777777" w:rsidR="00AB6835" w:rsidRDefault="00AB6835" w:rsidP="00D82A44">
      <w:pPr>
        <w:pStyle w:val="Heading3"/>
      </w:pPr>
      <w:bookmarkStart w:id="16" w:name="_Toc152236776"/>
      <w:r>
        <w:t>Behaviour on test day</w:t>
      </w:r>
      <w:bookmarkEnd w:id="16"/>
    </w:p>
    <w:p w14:paraId="522889D2" w14:textId="7569852E"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491B5ED4" w:rsidR="00AB6835" w:rsidRDefault="00AB6835" w:rsidP="00D82A44">
      <w:pPr>
        <w:pStyle w:val="Heading3"/>
      </w:pPr>
      <w:bookmarkStart w:id="17" w:name="_Toc152236777"/>
      <w:r>
        <w:t xml:space="preserve">Use of </w:t>
      </w:r>
      <w:r w:rsidR="005919BF">
        <w:t>internet and communication devices</w:t>
      </w:r>
      <w:bookmarkEnd w:id="17"/>
    </w:p>
    <w:p w14:paraId="3F0BACAB" w14:textId="77777777" w:rsidR="005919BF" w:rsidRDefault="005919BF" w:rsidP="005919BF">
      <w:r>
        <w:t>You are not allowed to use the communication or video/photo functions of any electronic device at the test venue, including in the Waiting Room. This includes your phone, laptop, tablet and other smart devices.</w:t>
      </w:r>
      <w:r>
        <w:br/>
        <w:t>You may only access the internet in the Preparation Room to research the Seen Speech task. You will have access to internet-connected computers in this room and cannot use your own devices.</w:t>
      </w:r>
    </w:p>
    <w:p w14:paraId="0BE1B23F" w14:textId="17C015A9" w:rsidR="00AB6835" w:rsidRDefault="00AB6835" w:rsidP="00866233">
      <w:pPr>
        <w:pStyle w:val="Heading3"/>
      </w:pPr>
      <w:bookmarkStart w:id="18" w:name="_Toc152236778"/>
      <w:r>
        <w:t>Confidentiality</w:t>
      </w:r>
      <w:bookmarkEnd w:id="18"/>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022BC315" w14:textId="1BB1E613" w:rsidR="003D61C2" w:rsidRDefault="00B76EAE" w:rsidP="00B76EAE">
      <w:r>
        <w:t>Any attempt to copy the test material will also result in disciplinary action being taken, which may involve the test being invalidated and a ban from any future NAATI test.</w:t>
      </w:r>
    </w:p>
    <w:p w14:paraId="13F9259E" w14:textId="77777777" w:rsidR="00251E22" w:rsidRDefault="00251E22" w:rsidP="00251E22">
      <w:pPr>
        <w:pStyle w:val="Heading2"/>
        <w:rPr>
          <w:lang w:eastAsia="en-GB"/>
        </w:rPr>
      </w:pPr>
      <w:bookmarkStart w:id="19" w:name="_Toc152236779"/>
      <w:r>
        <w:t>Test supervision &amp; support from NAATI</w:t>
      </w:r>
      <w:bookmarkEnd w:id="19"/>
    </w:p>
    <w:p w14:paraId="010EDF02" w14:textId="77777777" w:rsidR="00251E22" w:rsidRDefault="00251E22" w:rsidP="00251E22">
      <w:pPr>
        <w:rPr>
          <w:lang w:eastAsia="en-GB"/>
        </w:rPr>
      </w:pPr>
      <w:r>
        <w:t>NAATI test supervisors manage logistics, the equipment recording your test, start and finish times, and any other issues. A supervisor will be in each room, and will tell you when to move between the different rooms.</w:t>
      </w:r>
    </w:p>
    <w:p w14:paraId="328E0753" w14:textId="77777777" w:rsidR="00251E22" w:rsidRDefault="00251E22" w:rsidP="00251E22">
      <w:r>
        <w:t>Supervisors are not permitted to talk about the content of the task or comment on your performance.</w:t>
      </w:r>
    </w:p>
    <w:p w14:paraId="0DBBCC74" w14:textId="77777777" w:rsidR="00251E22" w:rsidRDefault="00251E22" w:rsidP="00251E22">
      <w:r>
        <w:t>You must always follow the supervisors’ instructions.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0" w:name="_Toc152236780"/>
      <w:r>
        <w:lastRenderedPageBreak/>
        <w:t>Test overview</w:t>
      </w:r>
      <w:bookmarkEnd w:id="20"/>
    </w:p>
    <w:p w14:paraId="38EADA39" w14:textId="77777777" w:rsidR="00D82A44" w:rsidRDefault="00D82A44" w:rsidP="009B42AB">
      <w:pPr>
        <w:pStyle w:val="Heading2"/>
      </w:pPr>
      <w:bookmarkStart w:id="21" w:name="_Toc152236781"/>
      <w:r>
        <w:t>Test description</w:t>
      </w:r>
      <w:bookmarkEnd w:id="21"/>
    </w:p>
    <w:p w14:paraId="19E7850C" w14:textId="77777777" w:rsidR="00910526" w:rsidRPr="00910526" w:rsidRDefault="00910526" w:rsidP="00910526">
      <w:pPr>
        <w:rPr>
          <w:lang w:eastAsia="en-GB"/>
        </w:rPr>
      </w:pPr>
      <w:r w:rsidRPr="00910526">
        <w:rPr>
          <w:lang w:eastAsia="en-GB"/>
        </w:rPr>
        <w:t>The Auslan into English Certified Conference Interpreter test consists of three Monologue tasks.</w:t>
      </w:r>
    </w:p>
    <w:p w14:paraId="61E7D82D" w14:textId="77777777" w:rsidR="00910526" w:rsidRPr="00910526" w:rsidRDefault="00910526" w:rsidP="001509DD">
      <w:pPr>
        <w:pStyle w:val="ListParagraph"/>
        <w:numPr>
          <w:ilvl w:val="0"/>
          <w:numId w:val="6"/>
        </w:numPr>
        <w:rPr>
          <w:lang w:eastAsia="en-GB"/>
        </w:rPr>
      </w:pPr>
      <w:r w:rsidRPr="00910526">
        <w:rPr>
          <w:lang w:eastAsia="en-GB"/>
        </w:rPr>
        <w:t>One Simultaneous Interpreting (Seen Speech) – Monologue task</w:t>
      </w:r>
    </w:p>
    <w:p w14:paraId="165D26BE" w14:textId="77777777" w:rsidR="00910526" w:rsidRPr="00910526" w:rsidRDefault="00910526" w:rsidP="001509DD">
      <w:pPr>
        <w:pStyle w:val="ListParagraph"/>
        <w:numPr>
          <w:ilvl w:val="0"/>
          <w:numId w:val="6"/>
        </w:numPr>
        <w:rPr>
          <w:lang w:eastAsia="en-GB"/>
        </w:rPr>
      </w:pPr>
      <w:r w:rsidRPr="00910526">
        <w:rPr>
          <w:lang w:eastAsia="en-GB"/>
        </w:rPr>
        <w:t>One Simultaneous Interpreting (Unseen Speech – long) – Monologue task</w:t>
      </w:r>
    </w:p>
    <w:p w14:paraId="0EA40C30" w14:textId="77777777" w:rsidR="00910526" w:rsidRPr="00910526" w:rsidRDefault="00910526" w:rsidP="001509DD">
      <w:pPr>
        <w:pStyle w:val="ListParagraph"/>
        <w:numPr>
          <w:ilvl w:val="0"/>
          <w:numId w:val="6"/>
        </w:numPr>
        <w:rPr>
          <w:lang w:eastAsia="en-GB"/>
        </w:rPr>
      </w:pPr>
      <w:r w:rsidRPr="00910526">
        <w:rPr>
          <w:lang w:eastAsia="en-GB"/>
        </w:rPr>
        <w:t>One Simultaneous Interpreting (Unseen Speech – short) – Monologue task</w:t>
      </w:r>
    </w:p>
    <w:p w14:paraId="467433A7" w14:textId="77777777" w:rsidR="00910526" w:rsidRPr="00910526" w:rsidRDefault="00910526" w:rsidP="00910526">
      <w:pPr>
        <w:rPr>
          <w:lang w:eastAsia="en-GB"/>
        </w:rPr>
      </w:pPr>
      <w:r w:rsidRPr="00910526">
        <w:rPr>
          <w:lang w:eastAsia="en-GB"/>
        </w:rPr>
        <w:t>Each Certified Conference Interpreter test is in one language direction only; that is, all tasks will be in Auslan and need to be interpreted into English.</w:t>
      </w:r>
    </w:p>
    <w:p w14:paraId="01CF8D49" w14:textId="247DFAA4" w:rsidR="00D82A44" w:rsidRDefault="00D82A44" w:rsidP="009B42AB">
      <w:pPr>
        <w:pStyle w:val="Heading2"/>
      </w:pPr>
      <w:bookmarkStart w:id="22" w:name="_Toc152236782"/>
      <w:r>
        <w:t xml:space="preserve">Domains &amp; </w:t>
      </w:r>
      <w:r w:rsidR="003F1443">
        <w:t>s</w:t>
      </w:r>
      <w:r w:rsidR="00251E22">
        <w:t>ituations</w:t>
      </w:r>
      <w:bookmarkEnd w:id="22"/>
    </w:p>
    <w:p w14:paraId="2C9B16BF" w14:textId="77777777" w:rsidR="0036262A" w:rsidRDefault="0036262A" w:rsidP="0036262A">
      <w:r>
        <w:t xml:space="preserve">All tasks deal with high level speeches by academics, officials and representatives at national and international conferences, meetings and events, set in different domains commonly found in the conference interpreting context. The test includes one task from the domains of science, health, linguistics, social sciences or humanities; one from the domains of public policy, social services or human rights; and one from the domains of education, disability or the deaf community.  </w:t>
      </w:r>
    </w:p>
    <w:p w14:paraId="4D46A89D" w14:textId="5EA9A13A" w:rsidR="00D82A44" w:rsidRDefault="00D82A44" w:rsidP="009B42AB">
      <w:pPr>
        <w:pStyle w:val="Heading2"/>
      </w:pPr>
      <w:bookmarkStart w:id="23" w:name="_Toc152236783"/>
      <w:r>
        <w:t>Duration</w:t>
      </w:r>
      <w:bookmarkEnd w:id="23"/>
    </w:p>
    <w:p w14:paraId="696A96B1" w14:textId="77777777" w:rsidR="0036262A" w:rsidRDefault="0036262A" w:rsidP="0036262A">
      <w:pPr>
        <w:rPr>
          <w:lang w:eastAsia="en-GB"/>
        </w:rPr>
      </w:pPr>
      <w:r>
        <w:t>Each test is conducted in a single day. Each task should take no more than 20 minutes, but you may need to wait, both for your test to start and between tasks. This can add up to a number of hours, depending on the number of candidates on the day.</w:t>
      </w:r>
    </w:p>
    <w:p w14:paraId="3923E6C2" w14:textId="77777777" w:rsidR="0036262A" w:rsidRDefault="0036262A" w:rsidP="0036262A">
      <w:r>
        <w:t>The expected completion time of the test session is listed in your test confirmation email.</w:t>
      </w:r>
    </w:p>
    <w:p w14:paraId="6DE96046" w14:textId="77777777" w:rsidR="00D515B1" w:rsidRPr="00D515B1" w:rsidRDefault="00D515B1" w:rsidP="00D515B1">
      <w:pPr>
        <w:pStyle w:val="Heading2"/>
        <w:rPr>
          <w:lang w:eastAsia="en-GB"/>
        </w:rPr>
      </w:pPr>
      <w:bookmarkStart w:id="24" w:name="_Toc152236784"/>
      <w:r w:rsidRPr="00D515B1">
        <w:rPr>
          <w:lang w:eastAsia="en-GB"/>
        </w:rPr>
        <w:t>Waiting room</w:t>
      </w:r>
      <w:bookmarkEnd w:id="24"/>
    </w:p>
    <w:p w14:paraId="41D1D035" w14:textId="77777777" w:rsidR="00F51536" w:rsidRDefault="00F51536" w:rsidP="00F51536">
      <w:pPr>
        <w:rPr>
          <w:lang w:eastAsia="en-GB"/>
        </w:rPr>
      </w:pPr>
      <w: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w:t>
      </w:r>
    </w:p>
    <w:p w14:paraId="292D545A" w14:textId="77777777" w:rsidR="00F51536" w:rsidRDefault="00F51536" w:rsidP="00F51536">
      <w:r>
        <w:t>In the Waiting Room, you can access your hard copy resources. You cannot use any electronic devices in this room.</w:t>
      </w:r>
    </w:p>
    <w:p w14:paraId="522DCA09" w14:textId="77777777" w:rsidR="00796F22" w:rsidRPr="00796F22" w:rsidRDefault="00796F22" w:rsidP="00796F22">
      <w:pPr>
        <w:pStyle w:val="Heading2"/>
        <w:rPr>
          <w:lang w:eastAsia="en-GB"/>
        </w:rPr>
      </w:pPr>
      <w:bookmarkStart w:id="25" w:name="_Toc152236785"/>
      <w:r w:rsidRPr="00796F22">
        <w:rPr>
          <w:lang w:eastAsia="en-GB"/>
        </w:rPr>
        <w:t>Preparation room (Seen Speech and Unseen Speech (long) Tasks Only)</w:t>
      </w:r>
      <w:bookmarkEnd w:id="25"/>
    </w:p>
    <w:p w14:paraId="4D3F6875" w14:textId="77777777" w:rsidR="00F51536" w:rsidRPr="00F51536" w:rsidRDefault="00F51536" w:rsidP="00F51536">
      <w:pPr>
        <w:rPr>
          <w:lang w:eastAsia="en-GB"/>
        </w:rPr>
      </w:pPr>
      <w:r w:rsidRPr="00F51536">
        <w:rPr>
          <w:lang w:eastAsia="en-GB"/>
        </w:rPr>
        <w:t>You will have 15 minutes before the </w:t>
      </w:r>
      <w:r w:rsidRPr="00F51536">
        <w:rPr>
          <w:b/>
          <w:bCs/>
          <w:lang w:eastAsia="en-GB"/>
        </w:rPr>
        <w:t>Seen Speech </w:t>
      </w:r>
      <w:r w:rsidRPr="00F51536">
        <w:rPr>
          <w:lang w:eastAsia="en-GB"/>
        </w:rPr>
        <w:t>and </w:t>
      </w:r>
      <w:r w:rsidRPr="00F51536">
        <w:rPr>
          <w:b/>
          <w:bCs/>
          <w:lang w:eastAsia="en-GB"/>
        </w:rPr>
        <w:t>Unseen Speech (long) tasks </w:t>
      </w:r>
      <w:r w:rsidRPr="00F51536">
        <w:rPr>
          <w:lang w:eastAsia="en-GB"/>
        </w:rPr>
        <w:t>to prepare. There is no preparation time before the </w:t>
      </w:r>
      <w:r w:rsidRPr="00F51536">
        <w:rPr>
          <w:b/>
          <w:bCs/>
          <w:lang w:eastAsia="en-GB"/>
        </w:rPr>
        <w:t>Unseen Speech (short) task.</w:t>
      </w:r>
      <w:r w:rsidRPr="00F51536">
        <w:rPr>
          <w:lang w:eastAsia="en-GB"/>
        </w:rPr>
        <w:t> </w:t>
      </w:r>
    </w:p>
    <w:p w14:paraId="14971ECF" w14:textId="77777777" w:rsidR="00F51536" w:rsidRPr="00F51536" w:rsidRDefault="00F51536" w:rsidP="00F51536">
      <w:pPr>
        <w:rPr>
          <w:lang w:eastAsia="en-GB"/>
        </w:rPr>
      </w:pPr>
      <w:r w:rsidRPr="00F51536">
        <w:rPr>
          <w:lang w:eastAsia="en-GB"/>
        </w:rPr>
        <w:t>In the Preparation Room, NAATI will provide you with a hard copy of the interpreting brief, as well as the preparation materials for each task:  </w:t>
      </w:r>
    </w:p>
    <w:p w14:paraId="04859790" w14:textId="77777777" w:rsidR="00F51536" w:rsidRPr="00F51536" w:rsidRDefault="00F51536" w:rsidP="001509DD">
      <w:pPr>
        <w:pStyle w:val="ListParagraph"/>
        <w:numPr>
          <w:ilvl w:val="0"/>
          <w:numId w:val="7"/>
        </w:numPr>
        <w:rPr>
          <w:lang w:eastAsia="en-GB"/>
        </w:rPr>
      </w:pPr>
      <w:r w:rsidRPr="00F51536">
        <w:rPr>
          <w:lang w:eastAsia="en-GB"/>
        </w:rPr>
        <w:t>a non-internet connected computer to watch the extended briefing video, for the </w:t>
      </w:r>
      <w:r w:rsidRPr="00F51536">
        <w:rPr>
          <w:b/>
          <w:bCs/>
          <w:lang w:eastAsia="en-GB"/>
        </w:rPr>
        <w:t>Seen Speech task;</w:t>
      </w:r>
      <w:r w:rsidRPr="00F51536">
        <w:rPr>
          <w:lang w:eastAsia="en-GB"/>
        </w:rPr>
        <w:t> </w:t>
      </w:r>
    </w:p>
    <w:p w14:paraId="141410CF" w14:textId="77777777" w:rsidR="00F51536" w:rsidRPr="00F51536" w:rsidRDefault="00F51536" w:rsidP="001509DD">
      <w:pPr>
        <w:pStyle w:val="ListParagraph"/>
        <w:numPr>
          <w:ilvl w:val="0"/>
          <w:numId w:val="7"/>
        </w:numPr>
        <w:rPr>
          <w:lang w:eastAsia="en-GB"/>
        </w:rPr>
      </w:pPr>
      <w:r w:rsidRPr="00F51536">
        <w:rPr>
          <w:lang w:eastAsia="en-GB"/>
        </w:rPr>
        <w:t>a hard copy of the speech reference material, and a non-internet connected computer to watch the video introduction by the Auslan signer, for the </w:t>
      </w:r>
      <w:r w:rsidRPr="00F51536">
        <w:rPr>
          <w:b/>
          <w:bCs/>
          <w:lang w:eastAsia="en-GB"/>
        </w:rPr>
        <w:t>Unseen Speech (long) task. </w:t>
      </w:r>
      <w:r w:rsidRPr="00F51536">
        <w:rPr>
          <w:lang w:eastAsia="en-GB"/>
        </w:rPr>
        <w:t> </w:t>
      </w:r>
    </w:p>
    <w:p w14:paraId="60D59017" w14:textId="77777777" w:rsidR="00F51536" w:rsidRPr="00F51536" w:rsidRDefault="00F51536" w:rsidP="00F51536">
      <w:pPr>
        <w:rPr>
          <w:lang w:eastAsia="en-GB"/>
        </w:rPr>
      </w:pPr>
      <w:r w:rsidRPr="00F51536">
        <w:rPr>
          <w:lang w:eastAsia="en-GB"/>
        </w:rPr>
        <w:lastRenderedPageBreak/>
        <w:t>In this room, you can use your (non-internet connected) electronic and hard copy resources to prepare for each task, and you may write notes which you can take into the Test Room. You cannot communicate with other candidates in this room. </w:t>
      </w:r>
    </w:p>
    <w:p w14:paraId="66B33496" w14:textId="77777777" w:rsidR="00796F22" w:rsidRPr="00796F22" w:rsidRDefault="00796F22" w:rsidP="00796F22">
      <w:pPr>
        <w:pStyle w:val="Heading2"/>
        <w:rPr>
          <w:lang w:eastAsia="en-GB"/>
        </w:rPr>
      </w:pPr>
      <w:bookmarkStart w:id="26" w:name="_Toc152236786"/>
      <w:r w:rsidRPr="00796F22">
        <w:rPr>
          <w:lang w:eastAsia="en-GB"/>
        </w:rPr>
        <w:t>Test room/s</w:t>
      </w:r>
      <w:bookmarkEnd w:id="26"/>
    </w:p>
    <w:p w14:paraId="5AF3FA66" w14:textId="77777777" w:rsidR="00EC2A8D" w:rsidRDefault="00EC2A8D" w:rsidP="00EC2A8D">
      <w:pPr>
        <w:rPr>
          <w:lang w:eastAsia="en-GB"/>
        </w:rPr>
      </w:pPr>
      <w:r>
        <w:t>The Test Room is where you will complete the actual tasks. There will be no further explanation of the task or conditions once you enter the Test Room. </w:t>
      </w:r>
    </w:p>
    <w:p w14:paraId="5CD9F98A" w14:textId="77777777" w:rsidR="00EC2A8D" w:rsidRDefault="00EC2A8D" w:rsidP="00EC2A8D">
      <w:r>
        <w:t>You cannot bring any electronic or hard copy resources into the Test Room.  </w:t>
      </w:r>
    </w:p>
    <w:p w14:paraId="3146FED9" w14:textId="77777777" w:rsidR="00EC2A8D" w:rsidRDefault="00EC2A8D" w:rsidP="00EC2A8D">
      <w:r>
        <w:t>For the </w:t>
      </w:r>
      <w:r>
        <w:rPr>
          <w:rStyle w:val="Strong"/>
          <w:rFonts w:ascii="Open Sans" w:eastAsia="Calibri" w:hAnsi="Open Sans" w:cs="Open Sans"/>
          <w:color w:val="030303"/>
        </w:rPr>
        <w:t>Seen Speech task</w:t>
      </w:r>
      <w:r>
        <w:t>, you can only bring the interpreting brief and any handwritten notes you made in the Preparation Room. </w:t>
      </w:r>
    </w:p>
    <w:p w14:paraId="0BAB8AE6" w14:textId="77777777" w:rsidR="00EC2A8D" w:rsidRDefault="00EC2A8D" w:rsidP="00EC2A8D">
      <w:r>
        <w:t>For the </w:t>
      </w:r>
      <w:r>
        <w:rPr>
          <w:rStyle w:val="Strong"/>
          <w:rFonts w:ascii="Open Sans" w:eastAsia="Calibri" w:hAnsi="Open Sans" w:cs="Open Sans"/>
          <w:color w:val="030303"/>
        </w:rPr>
        <w:t>Unseen Speech (long) task, </w:t>
      </w:r>
      <w:r>
        <w:t>you can only bring the interpreting brief, the hard copy of the speech reference material and any handwritten notes you made in the Preparation Room. </w:t>
      </w:r>
    </w:p>
    <w:p w14:paraId="4EFC58A5" w14:textId="77777777" w:rsidR="00EC2A8D" w:rsidRDefault="00EC2A8D" w:rsidP="00EC2A8D">
      <w:r>
        <w:t>You may write notes during the test. You must leave the interpreting brief, the speech reference material and any handwritten notes in the Test Room.</w:t>
      </w:r>
    </w:p>
    <w:p w14:paraId="676A41ED" w14:textId="77777777" w:rsidR="00796F22" w:rsidRPr="00796F22" w:rsidRDefault="00796F22" w:rsidP="00796F22">
      <w:pPr>
        <w:rPr>
          <w:lang w:eastAsia="en-GB"/>
        </w:rPr>
      </w:pPr>
    </w:p>
    <w:p w14:paraId="4AF03DFE" w14:textId="77777777" w:rsidR="00796F22" w:rsidRPr="00D515B1" w:rsidRDefault="00796F22" w:rsidP="00D515B1">
      <w:pPr>
        <w:rPr>
          <w:lang w:eastAsia="en-GB"/>
        </w:rPr>
      </w:pPr>
    </w:p>
    <w:p w14:paraId="6417B3BD" w14:textId="77777777" w:rsidR="00D515B1" w:rsidRDefault="00D515B1" w:rsidP="00D515B1"/>
    <w:p w14:paraId="0C816CAF" w14:textId="34D6153A" w:rsidR="000F6906" w:rsidRDefault="000F6906" w:rsidP="000770B1">
      <w:pPr>
        <w:rPr>
          <w:rFonts w:eastAsia="Calibri" w:cs="Calibri"/>
          <w:b/>
          <w:color w:val="002D5D" w:themeColor="accent2"/>
          <w:sz w:val="44"/>
          <w:szCs w:val="36"/>
          <w:u w:color="009999"/>
          <w:bdr w:val="nil"/>
        </w:rPr>
      </w:pPr>
      <w:r>
        <w:br w:type="page"/>
      </w:r>
    </w:p>
    <w:p w14:paraId="63D35077" w14:textId="31A6582A" w:rsidR="008C74CF" w:rsidRDefault="00CA5C5E" w:rsidP="000770B1">
      <w:pPr>
        <w:pStyle w:val="Heading1"/>
      </w:pPr>
      <w:bookmarkStart w:id="27" w:name="_Toc152236787"/>
      <w:r w:rsidRPr="00CA5C5E">
        <w:lastRenderedPageBreak/>
        <w:t>Sitting the test</w:t>
      </w:r>
      <w:bookmarkEnd w:id="27"/>
    </w:p>
    <w:p w14:paraId="3CC2CF1B" w14:textId="77777777" w:rsidR="008C74CF" w:rsidRDefault="008C74CF" w:rsidP="008C74CF">
      <w:pPr>
        <w:pStyle w:val="Heading2"/>
      </w:pPr>
      <w:bookmarkStart w:id="28" w:name="_Toc152236788"/>
      <w:r>
        <w:t>On test day</w:t>
      </w:r>
      <w:bookmarkEnd w:id="28"/>
    </w:p>
    <w:p w14:paraId="4FF7473F" w14:textId="77777777" w:rsidR="00C30D89" w:rsidRPr="00C30D89" w:rsidRDefault="00C30D89" w:rsidP="00C30D89">
      <w:pPr>
        <w:rPr>
          <w:rFonts w:ascii="Calibri" w:hAnsi="Calibri" w:cs="Calibri"/>
          <w:lang w:eastAsia="en-GB"/>
        </w:rPr>
      </w:pPr>
      <w:r w:rsidRPr="00C30D89">
        <w:rPr>
          <w:rFonts w:ascii="Calibri" w:hAnsi="Calibri" w:cs="Calibri"/>
        </w:rPr>
        <w:t>You must check in for your test between the arrival time and the registration closing time listed in your test confirmation email. NAATI staff will check you in by verifying your identity. You can view more information about identity verification on the website.</w:t>
      </w:r>
    </w:p>
    <w:p w14:paraId="5C7520F7" w14:textId="77777777" w:rsidR="00C30D89" w:rsidRPr="00C30D89" w:rsidRDefault="00C30D89" w:rsidP="00C30D89">
      <w:pPr>
        <w:rPr>
          <w:rFonts w:ascii="Calibri" w:hAnsi="Calibri" w:cs="Calibri"/>
        </w:rPr>
      </w:pPr>
      <w:r w:rsidRPr="00C30D89">
        <w:rPr>
          <w:rStyle w:val="Strong"/>
          <w:rFonts w:ascii="Calibri" w:eastAsia="Calibri" w:hAnsi="Calibri" w:cs="Calibri"/>
          <w:color w:val="030303"/>
        </w:rPr>
        <w:t>NAATI will not admit you to the test if you arrive after the registration closing time.</w:t>
      </w:r>
      <w:r w:rsidRPr="00C30D89">
        <w:rPr>
          <w:rFonts w:ascii="Calibri" w:hAnsi="Calibri" w:cs="Calibri"/>
          <w:b/>
          <w:bCs/>
        </w:rPr>
        <w:br/>
      </w:r>
      <w:r w:rsidRPr="00C30D89">
        <w:rPr>
          <w:rFonts w:ascii="Calibri" w:hAnsi="Calibri" w:cs="Calibri"/>
          <w:b/>
          <w:bCs/>
        </w:rPr>
        <w:br/>
      </w:r>
      <w:r w:rsidRPr="00C30D89">
        <w:rPr>
          <w:rFonts w:ascii="Calibri" w:hAnsi="Calibri" w:cs="Calibri"/>
        </w:rPr>
        <w:t>Your test will be video recorded for assessment by NAATI examiners.</w:t>
      </w:r>
    </w:p>
    <w:p w14:paraId="355B99CE" w14:textId="77777777" w:rsidR="00080A9D" w:rsidRDefault="00080A9D" w:rsidP="00080A9D">
      <w:pPr>
        <w:rPr>
          <w:lang w:eastAsia="en-GB"/>
        </w:rPr>
      </w:pPr>
    </w:p>
    <w:p w14:paraId="1B2238D0" w14:textId="77777777" w:rsidR="00C30D89" w:rsidRPr="00C30D89" w:rsidRDefault="00C30D89" w:rsidP="00C30D89">
      <w:pPr>
        <w:pStyle w:val="Heading2"/>
        <w:rPr>
          <w:lang w:eastAsia="en-GB"/>
        </w:rPr>
      </w:pPr>
      <w:bookmarkStart w:id="29" w:name="_Toc152236789"/>
      <w:r w:rsidRPr="00C30D89">
        <w:rPr>
          <w:lang w:eastAsia="en-GB"/>
        </w:rPr>
        <w:t>One Simultaneous Interpreting (Seen Speech) – Monologue Task</w:t>
      </w:r>
      <w:bookmarkEnd w:id="29"/>
    </w:p>
    <w:p w14:paraId="4416A666" w14:textId="77777777" w:rsidR="00EC2A8D" w:rsidRDefault="00EC2A8D" w:rsidP="00EC2A8D">
      <w:pPr>
        <w:rPr>
          <w:lang w:eastAsia="en-GB"/>
        </w:rPr>
      </w:pPr>
      <w:r>
        <w:t>For the </w:t>
      </w:r>
      <w:r>
        <w:rPr>
          <w:rStyle w:val="Strong"/>
          <w:rFonts w:ascii="Open Sans" w:eastAsia="Calibri" w:hAnsi="Open Sans" w:cs="Open Sans"/>
          <w:color w:val="030303"/>
        </w:rPr>
        <w:t>Seen Speech </w:t>
      </w:r>
      <w:r>
        <w:t>simultaneous interpreting monologue task, you will use simultaneous mode to interpret a monologue delivered from a video recording, played for you by a test supervisor. The monologue is about 10 to 12 minutes long.</w:t>
      </w:r>
    </w:p>
    <w:p w14:paraId="33FA61C2" w14:textId="77777777" w:rsidR="00EC2A8D" w:rsidRDefault="00EC2A8D" w:rsidP="00EC2A8D">
      <w:r>
        <w:t>One week prior to the test you will receive the interpreting brief for the </w:t>
      </w:r>
      <w:r>
        <w:rPr>
          <w:rStyle w:val="Strong"/>
          <w:rFonts w:ascii="Open Sans" w:eastAsia="Calibri" w:hAnsi="Open Sans" w:cs="Open Sans"/>
          <w:color w:val="030303"/>
        </w:rPr>
        <w:t>Seen Speech </w:t>
      </w:r>
      <w:r>
        <w:t>so that you can prepare. 24 hours before the test, you will receive a journal article on the same topic as the speech.</w:t>
      </w:r>
    </w:p>
    <w:p w14:paraId="27852CFD" w14:textId="77777777" w:rsidR="00EC2A8D" w:rsidRDefault="00EC2A8D" w:rsidP="00EC2A8D">
      <w:r>
        <w:t>On the day of your test, you will have 15 minutes to prepare for the task in the Preparation Room, where you will be given a hard copy of the brief, and will have access to a non-internet connected computer to watch the extended introductory briefing video. This video is intended to simulate the kind of information you would get from a conversation with the presenter prior to their presentation. You may watch this video as many times as you like during the 15 minutes and may take the brief and any handwritten notes you make during this time with you into the test room.</w:t>
      </w:r>
    </w:p>
    <w:p w14:paraId="3B1BB3C3" w14:textId="77777777" w:rsidR="00EC2A8D" w:rsidRDefault="00EC2A8D" w:rsidP="00EC2A8D">
      <w:r>
        <w:t>After preparation, you will be directed to the Test Room.</w:t>
      </w:r>
    </w:p>
    <w:p w14:paraId="30CC0F1D" w14:textId="77777777" w:rsidR="00EC2A8D" w:rsidRDefault="00EC2A8D" w:rsidP="00EC2A8D">
      <w:r>
        <w:t>The task will start shortly after you enter the Test Room. You must sit where the test supervisor tells you to at the front of the Test Room to deliver your interpreting.</w:t>
      </w:r>
    </w:p>
    <w:p w14:paraId="1F6CAC1F" w14:textId="77777777" w:rsidR="00EC2A8D" w:rsidRDefault="00EC2A8D" w:rsidP="00EC2A8D">
      <w: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2713D9E9" w14:textId="77777777" w:rsidR="00EC2A8D" w:rsidRDefault="00EC2A8D" w:rsidP="00EC2A8D">
      <w:r>
        <w:t>The task will end when you finish interpreting after the end of the recorded monologue.</w:t>
      </w:r>
    </w:p>
    <w:p w14:paraId="3F9B7F69" w14:textId="4EEA8C3A" w:rsidR="003D61C2" w:rsidRDefault="00EC2A8D" w:rsidP="00EC2A8D">
      <w:r>
        <w:t>While the whole task will be marked, examiners will be lenient towards the first 60 seconds of interpreting to allow you to warm up. The end of these 60 seconds will </w:t>
      </w:r>
      <w:r>
        <w:rPr>
          <w:rStyle w:val="Strong"/>
          <w:rFonts w:ascii="Open Sans" w:eastAsia="Calibri" w:hAnsi="Open Sans" w:cs="Open Sans"/>
          <w:color w:val="030303"/>
        </w:rPr>
        <w:t>not</w:t>
      </w:r>
      <w:r>
        <w:t> be indicated in any way during the test.</w:t>
      </w:r>
    </w:p>
    <w:p w14:paraId="17125D79" w14:textId="77777777" w:rsidR="003D61C2" w:rsidRDefault="003D61C2">
      <w:pPr>
        <w:tabs>
          <w:tab w:val="clear" w:pos="284"/>
          <w:tab w:val="clear" w:pos="567"/>
          <w:tab w:val="clear" w:pos="851"/>
          <w:tab w:val="clear" w:pos="1134"/>
          <w:tab w:val="clear" w:pos="1418"/>
          <w:tab w:val="clear" w:pos="1701"/>
          <w:tab w:val="clear" w:pos="1985"/>
        </w:tabs>
        <w:spacing w:before="0" w:after="160" w:line="259" w:lineRule="auto"/>
      </w:pPr>
      <w:r>
        <w:br w:type="page"/>
      </w:r>
    </w:p>
    <w:p w14:paraId="45C46364" w14:textId="77777777" w:rsidR="000273E4" w:rsidRPr="000273E4" w:rsidRDefault="000273E4" w:rsidP="000273E4">
      <w:pPr>
        <w:pStyle w:val="Heading2"/>
        <w:rPr>
          <w:lang w:eastAsia="en-GB"/>
        </w:rPr>
      </w:pPr>
      <w:bookmarkStart w:id="30" w:name="_Toc152236790"/>
      <w:r w:rsidRPr="000273E4">
        <w:rPr>
          <w:lang w:eastAsia="en-GB"/>
        </w:rPr>
        <w:lastRenderedPageBreak/>
        <w:t>One Simultaneous Interpreting (Unseen Speech (long)) – Monologue Task</w:t>
      </w:r>
      <w:bookmarkEnd w:id="30"/>
    </w:p>
    <w:p w14:paraId="64103342" w14:textId="77777777" w:rsidR="0079515B" w:rsidRDefault="0079515B" w:rsidP="0079515B">
      <w:pPr>
        <w:rPr>
          <w:lang w:eastAsia="en-GB"/>
        </w:rPr>
      </w:pPr>
      <w:r>
        <w:t>For the </w:t>
      </w:r>
      <w:r>
        <w:rPr>
          <w:rStyle w:val="Strong"/>
          <w:rFonts w:ascii="Open Sans" w:eastAsia="Calibri" w:hAnsi="Open Sans" w:cs="Open Sans"/>
          <w:color w:val="030303"/>
        </w:rPr>
        <w:t>Unseen Speech (long)</w:t>
      </w:r>
      <w:r>
        <w:t> simultaneous interpreting monologue task, you will use simultaneous mode to interpret a monologue delivered from a video recording, played for you by a test supervisor. The monologue is about 10 to 12 minutes long.</w:t>
      </w:r>
    </w:p>
    <w:p w14:paraId="5C8B6316" w14:textId="77777777" w:rsidR="0079515B" w:rsidRDefault="0079515B" w:rsidP="0079515B">
      <w:r>
        <w:t>One week prior to the test you will receive the interpreting brief for the </w:t>
      </w:r>
      <w:r>
        <w:rPr>
          <w:rStyle w:val="Strong"/>
          <w:rFonts w:ascii="Open Sans" w:eastAsia="Calibri" w:hAnsi="Open Sans" w:cs="Open Sans"/>
          <w:color w:val="030303"/>
        </w:rPr>
        <w:t>Unseen Speech (long)</w:t>
      </w:r>
      <w:r>
        <w:t> so that you can prepare. On the day of your test, you will have 15 minutes to prepare for the task in the Preparation Room, where you will be given a hard copy of the brief and a hard copy of the speech reference material. The speech reference material will be about 300 words long in the form of dot points and is intended to simulate the kind of summary information you would get from a</w:t>
      </w:r>
      <w:r>
        <w:rPr>
          <w:rFonts w:ascii="Arial" w:hAnsi="Arial" w:cs="Arial"/>
        </w:rPr>
        <w:t> </w:t>
      </w:r>
      <w:r>
        <w:t>PowerPoint</w:t>
      </w:r>
      <w:r>
        <w:rPr>
          <w:rFonts w:ascii="Arial" w:hAnsi="Arial" w:cs="Arial"/>
        </w:rPr>
        <w:t> </w:t>
      </w:r>
      <w:r>
        <w:t>presentation</w:t>
      </w:r>
      <w:r>
        <w:rPr>
          <w:rFonts w:ascii="Arial" w:hAnsi="Arial" w:cs="Arial"/>
        </w:rPr>
        <w:t> </w:t>
      </w:r>
      <w:r>
        <w:t>or a media release. You will also have access to a non-internet connected computer to watch a brief video introduction by the Auslan signer to allow you to familiarise yourself with the presenter’s signing style. You may watch this video as many times as you like during the 15 minutes and may take the brief, the speech reference material and any handwritten notes you make during this time with you into the test room.</w:t>
      </w:r>
    </w:p>
    <w:p w14:paraId="6A652359" w14:textId="77777777" w:rsidR="0079515B" w:rsidRDefault="0079515B" w:rsidP="0079515B">
      <w:r>
        <w:t>After preparation, you will be directed to the Test Room.</w:t>
      </w:r>
    </w:p>
    <w:p w14:paraId="4509FDCD" w14:textId="77777777" w:rsidR="0079515B" w:rsidRDefault="0079515B" w:rsidP="0079515B">
      <w:r>
        <w:t>The task will start shortly after you enter the Test Room. You must sit where the test supervisor tells you to at the front of the Test Room to deliver your interpreting.</w:t>
      </w:r>
    </w:p>
    <w:p w14:paraId="2B5A6D9A" w14:textId="77777777" w:rsidR="0079515B" w:rsidRDefault="0079515B" w:rsidP="0079515B">
      <w: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472B7567" w14:textId="77777777" w:rsidR="0079515B" w:rsidRDefault="0079515B" w:rsidP="0079515B">
      <w:r>
        <w:t>The task will end when you finish interpreting after the end of the recorded monologue.</w:t>
      </w:r>
    </w:p>
    <w:p w14:paraId="758B52AF" w14:textId="32135E9D" w:rsidR="000273E4" w:rsidRDefault="0079515B" w:rsidP="000273E4">
      <w:r>
        <w:t>While the whole task will be marked, examiners will be lenient towards the first 60 seconds of interpreting to allow you to warm up. The end of these 60 seconds will </w:t>
      </w:r>
      <w:r>
        <w:rPr>
          <w:rStyle w:val="Strong"/>
          <w:rFonts w:ascii="Open Sans" w:eastAsia="Calibri" w:hAnsi="Open Sans" w:cs="Open Sans"/>
          <w:color w:val="030303"/>
        </w:rPr>
        <w:t>not</w:t>
      </w:r>
      <w:r>
        <w:t> be indicated in any way during the test.</w:t>
      </w:r>
    </w:p>
    <w:p w14:paraId="1CD895B4" w14:textId="77777777" w:rsidR="0079515B" w:rsidRDefault="0079515B" w:rsidP="000273E4">
      <w:pPr>
        <w:rPr>
          <w:lang w:eastAsia="en-GB"/>
        </w:rPr>
      </w:pPr>
    </w:p>
    <w:p w14:paraId="46596805" w14:textId="77777777" w:rsidR="000273E4" w:rsidRPr="000273E4" w:rsidRDefault="000273E4" w:rsidP="000273E4">
      <w:pPr>
        <w:pStyle w:val="Heading2"/>
        <w:rPr>
          <w:lang w:eastAsia="en-GB"/>
        </w:rPr>
      </w:pPr>
      <w:bookmarkStart w:id="31" w:name="_Toc152236791"/>
      <w:r w:rsidRPr="000273E4">
        <w:rPr>
          <w:lang w:eastAsia="en-GB"/>
        </w:rPr>
        <w:t>One Simultaneous Interpreting (Unseen Speech (short)) – Monologue Task</w:t>
      </w:r>
      <w:bookmarkEnd w:id="31"/>
    </w:p>
    <w:p w14:paraId="16422B22" w14:textId="77777777" w:rsidR="00C55888" w:rsidRPr="00C55888" w:rsidRDefault="00C55888" w:rsidP="00C55888">
      <w:pPr>
        <w:rPr>
          <w:rFonts w:ascii="Calibri" w:hAnsi="Calibri" w:cs="Calibri"/>
          <w:lang w:eastAsia="en-GB"/>
        </w:rPr>
      </w:pPr>
      <w:r w:rsidRPr="00C55888">
        <w:rPr>
          <w:rFonts w:ascii="Calibri" w:hAnsi="Calibri" w:cs="Calibri"/>
        </w:rPr>
        <w:t>For the </w:t>
      </w:r>
      <w:r w:rsidRPr="00C55888">
        <w:rPr>
          <w:rStyle w:val="Strong"/>
          <w:rFonts w:ascii="Calibri" w:eastAsia="Calibri" w:hAnsi="Calibri" w:cs="Calibri"/>
          <w:color w:val="030303"/>
        </w:rPr>
        <w:t>Unseen Speech (short)</w:t>
      </w:r>
      <w:r w:rsidRPr="00C55888">
        <w:rPr>
          <w:rFonts w:ascii="Calibri" w:hAnsi="Calibri" w:cs="Calibri"/>
        </w:rPr>
        <w:t> simultaneous interpreting monologue task, you will use simultaneous mode to interpret a monologue delivered from a video recording, played for you by a test supervisor. The monologue is about 6 to 8 minutes long.</w:t>
      </w:r>
    </w:p>
    <w:p w14:paraId="037D65E3" w14:textId="77777777" w:rsidR="00C55888" w:rsidRPr="00C55888" w:rsidRDefault="00C55888" w:rsidP="00C55888">
      <w:pPr>
        <w:rPr>
          <w:rFonts w:ascii="Calibri" w:hAnsi="Calibri" w:cs="Calibri"/>
        </w:rPr>
      </w:pPr>
      <w:r w:rsidRPr="00C55888">
        <w:rPr>
          <w:rFonts w:ascii="Calibri" w:hAnsi="Calibri" w:cs="Calibri"/>
        </w:rPr>
        <w:t>One week prior to the test you will receive the interpreting brief for the </w:t>
      </w:r>
      <w:r w:rsidRPr="00C55888">
        <w:rPr>
          <w:rStyle w:val="Strong"/>
          <w:rFonts w:ascii="Calibri" w:eastAsia="Calibri" w:hAnsi="Calibri" w:cs="Calibri"/>
          <w:color w:val="030303"/>
        </w:rPr>
        <w:t>Unseen Speech (short)</w:t>
      </w:r>
      <w:r w:rsidRPr="00C55888">
        <w:rPr>
          <w:rFonts w:ascii="Calibri" w:hAnsi="Calibri" w:cs="Calibri"/>
        </w:rPr>
        <w:t> so that you can prepare. On the day of your test, you will not have any preparation time for this task.</w:t>
      </w:r>
    </w:p>
    <w:p w14:paraId="7CBA6138" w14:textId="77777777" w:rsidR="00C55888" w:rsidRPr="00C55888" w:rsidRDefault="00C55888" w:rsidP="00C55888">
      <w:pPr>
        <w:rPr>
          <w:rFonts w:ascii="Calibri" w:hAnsi="Calibri" w:cs="Calibri"/>
        </w:rPr>
      </w:pPr>
      <w:r w:rsidRPr="00C55888">
        <w:rPr>
          <w:rFonts w:ascii="Calibri" w:hAnsi="Calibri" w:cs="Calibri"/>
        </w:rPr>
        <w:t>The task will start shortly after you enter the Test Room. You must sit where the test supervisor tells you to at the front of the Test Room to deliver your interpreting. At the start of the video recording, the task instructions and the interpreting brief will be played to you.</w:t>
      </w:r>
    </w:p>
    <w:p w14:paraId="1530A48C" w14:textId="77777777" w:rsidR="00C55888" w:rsidRPr="00C55888" w:rsidRDefault="00C55888" w:rsidP="00C55888">
      <w:pPr>
        <w:rPr>
          <w:rFonts w:ascii="Calibri" w:hAnsi="Calibri" w:cs="Calibri"/>
        </w:rPr>
      </w:pPr>
      <w:r w:rsidRPr="00C55888">
        <w:rPr>
          <w:rFonts w:ascii="Calibri" w:hAnsi="Calibri" w:cs="Calibri"/>
        </w:rPr>
        <w:t>The </w:t>
      </w:r>
      <w:r w:rsidRPr="00C55888">
        <w:rPr>
          <w:rStyle w:val="Strong"/>
          <w:rFonts w:ascii="Calibri" w:eastAsia="Calibri" w:hAnsi="Calibri" w:cs="Calibri"/>
          <w:color w:val="030303"/>
        </w:rPr>
        <w:t>Unseen Speech (short)</w:t>
      </w:r>
      <w:r w:rsidRPr="00C55888">
        <w:rPr>
          <w:rFonts w:ascii="Calibri" w:hAnsi="Calibri" w:cs="Calibri"/>
        </w:rPr>
        <w:t xml:space="preserve"> simultaneous interpreting monologue includes a brief introduction by the Auslan signer immediately after the interpreting brief to allow you to familiarise yourself with the presenter’s signing style. You do not need to interpret the introduction. The monologue that you need to interpret will begin immediately after this introduction. You should start interpreting as soon as possible after the monologue begins and continue to interpret for the duration of the monologue. You cannot ask for any </w:t>
      </w:r>
      <w:r w:rsidRPr="00C55888">
        <w:rPr>
          <w:rFonts w:ascii="Calibri" w:hAnsi="Calibri" w:cs="Calibri"/>
        </w:rPr>
        <w:lastRenderedPageBreak/>
        <w:t>clarifications, repeats or pauses of the recording. You are required to complete interpreting within 30 seconds after the end of the monologue. </w:t>
      </w:r>
    </w:p>
    <w:p w14:paraId="06254470" w14:textId="77777777" w:rsidR="00C55888" w:rsidRPr="00C55888" w:rsidRDefault="00C55888" w:rsidP="00C55888">
      <w:pPr>
        <w:rPr>
          <w:rFonts w:ascii="Calibri" w:hAnsi="Calibri" w:cs="Calibri"/>
        </w:rPr>
      </w:pPr>
      <w:r w:rsidRPr="00C55888">
        <w:rPr>
          <w:rFonts w:ascii="Calibri" w:hAnsi="Calibri" w:cs="Calibri"/>
        </w:rPr>
        <w:t>The task will end when you finish recording after the end of the recorded monologue.</w:t>
      </w:r>
    </w:p>
    <w:p w14:paraId="122A99B7" w14:textId="6B514E4B" w:rsidR="000770B1" w:rsidRDefault="00C55888" w:rsidP="003D61C2">
      <w:pPr>
        <w:rPr>
          <w:rFonts w:eastAsia="Calibri" w:cs="Calibri"/>
          <w:b/>
          <w:color w:val="002D5D" w:themeColor="accent2"/>
          <w:sz w:val="44"/>
          <w:szCs w:val="36"/>
          <w:u w:color="009999"/>
          <w:bdr w:val="nil"/>
        </w:rPr>
      </w:pPr>
      <w:r w:rsidRPr="00C55888">
        <w:rPr>
          <w:rFonts w:ascii="Calibri" w:hAnsi="Calibri" w:cs="Calibri"/>
        </w:rPr>
        <w:t>While the whole task will be marked, examiners will be lenient towards the first 60 seconds of interpreting to allow you to warm up. The end of these 60 seconds will </w:t>
      </w:r>
      <w:r w:rsidRPr="00C55888">
        <w:rPr>
          <w:rStyle w:val="Strong"/>
          <w:rFonts w:ascii="Calibri" w:eastAsia="Calibri" w:hAnsi="Calibri" w:cs="Calibri"/>
          <w:color w:val="030303"/>
        </w:rPr>
        <w:t>not</w:t>
      </w:r>
      <w:r w:rsidRPr="00C55888">
        <w:rPr>
          <w:rFonts w:ascii="Calibri" w:hAnsi="Calibri" w:cs="Calibri"/>
        </w:rPr>
        <w:t> be indicated in any way during the test.</w:t>
      </w:r>
    </w:p>
    <w:p w14:paraId="39F0E2F4" w14:textId="612CE3C3" w:rsidR="00B32B82" w:rsidRDefault="00B32B82" w:rsidP="009B42AB">
      <w:pPr>
        <w:pStyle w:val="Heading1"/>
      </w:pPr>
      <w:bookmarkStart w:id="32" w:name="_Toc152236792"/>
      <w:r>
        <w:t>Assessment &amp; results</w:t>
      </w:r>
      <w:bookmarkEnd w:id="32"/>
    </w:p>
    <w:p w14:paraId="4AD9BA2D" w14:textId="77777777" w:rsidR="00EE6CE3" w:rsidRDefault="00EE6CE3" w:rsidP="009B42AB">
      <w:pPr>
        <w:pStyle w:val="Heading2"/>
      </w:pPr>
      <w:bookmarkStart w:id="33" w:name="_Toc152236793"/>
      <w:r>
        <w:t>Assessment</w:t>
      </w:r>
      <w:bookmarkEnd w:id="33"/>
    </w:p>
    <w:p w14:paraId="7C9CD729" w14:textId="77777777" w:rsidR="00AA7B45" w:rsidRPr="00AA7B45" w:rsidRDefault="00AA7B45" w:rsidP="00AA7B45">
      <w:pPr>
        <w:rPr>
          <w:rFonts w:ascii="Calibri" w:hAnsi="Calibri" w:cs="Calibri"/>
          <w:lang w:eastAsia="en-GB"/>
        </w:rPr>
      </w:pPr>
      <w:r w:rsidRPr="00AA7B45">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27F730AA" w14:textId="77777777" w:rsidR="00AA7B45" w:rsidRPr="00AA7B45" w:rsidRDefault="00AA7B45" w:rsidP="00AA7B45">
      <w:pPr>
        <w:rPr>
          <w:rFonts w:ascii="Calibri" w:hAnsi="Calibri" w:cs="Calibri"/>
        </w:rPr>
      </w:pPr>
      <w:r w:rsidRPr="00AA7B45">
        <w:rPr>
          <w:rFonts w:ascii="Calibri" w:hAnsi="Calibri" w:cs="Calibri"/>
        </w:rPr>
        <w:t>For each task, NAATI examiners will assess your:</w:t>
      </w:r>
    </w:p>
    <w:p w14:paraId="5112AB78" w14:textId="2186CA5F" w:rsidR="00AA7B45" w:rsidRPr="00AA7B45" w:rsidRDefault="00AA7B45" w:rsidP="001509DD">
      <w:pPr>
        <w:pStyle w:val="ListParagraph"/>
        <w:numPr>
          <w:ilvl w:val="0"/>
          <w:numId w:val="5"/>
        </w:numPr>
        <w:rPr>
          <w:rFonts w:ascii="Calibri" w:hAnsi="Calibri" w:cs="Calibri"/>
        </w:rPr>
      </w:pPr>
      <w:r w:rsidRPr="00AA7B45">
        <w:rPr>
          <w:rStyle w:val="Strong"/>
          <w:rFonts w:ascii="Calibri" w:eastAsia="Calibri" w:hAnsi="Calibri" w:cs="Calibri"/>
          <w:color w:val="000000"/>
        </w:rPr>
        <w:t>Transfer competency:</w:t>
      </w:r>
      <w:r w:rsidRPr="00AA7B45">
        <w:rPr>
          <w:rFonts w:ascii="Calibri" w:hAnsi="Calibri" w:cs="Calibri"/>
        </w:rPr>
        <w:t> Meaning transfer skill, Application of interpreting mode</w:t>
      </w:r>
      <w:r w:rsidR="00F74A40">
        <w:rPr>
          <w:rFonts w:ascii="Calibri" w:hAnsi="Calibri" w:cs="Calibri"/>
        </w:rPr>
        <w:t>s</w:t>
      </w:r>
      <w:r w:rsidRPr="00AA7B45">
        <w:rPr>
          <w:rFonts w:ascii="Calibri" w:hAnsi="Calibri" w:cs="Calibri"/>
        </w:rPr>
        <w:t xml:space="preserve">, and </w:t>
      </w:r>
      <w:r w:rsidR="00F74A40">
        <w:rPr>
          <w:rFonts w:ascii="Calibri" w:hAnsi="Calibri" w:cs="Calibri"/>
        </w:rPr>
        <w:t>Delivery</w:t>
      </w:r>
      <w:r w:rsidRPr="00AA7B45">
        <w:rPr>
          <w:rFonts w:ascii="Calibri" w:hAnsi="Calibri" w:cs="Calibri"/>
        </w:rPr>
        <w:t xml:space="preserve"> skill.</w:t>
      </w:r>
    </w:p>
    <w:p w14:paraId="5448FFE5" w14:textId="77777777" w:rsidR="00AA7B45" w:rsidRPr="00AA7B45" w:rsidRDefault="00AA7B45" w:rsidP="001509DD">
      <w:pPr>
        <w:pStyle w:val="ListParagraph"/>
        <w:numPr>
          <w:ilvl w:val="0"/>
          <w:numId w:val="5"/>
        </w:numPr>
        <w:rPr>
          <w:rFonts w:ascii="Calibri" w:hAnsi="Calibri" w:cs="Calibri"/>
        </w:rPr>
      </w:pPr>
      <w:r w:rsidRPr="00AA7B45">
        <w:rPr>
          <w:rStyle w:val="Strong"/>
          <w:rFonts w:ascii="Calibri" w:eastAsia="Calibri" w:hAnsi="Calibri" w:cs="Calibri"/>
          <w:color w:val="000000"/>
        </w:rPr>
        <w:t>Language competency:</w:t>
      </w:r>
      <w:r w:rsidRPr="00AA7B45">
        <w:rPr>
          <w:rFonts w:ascii="Calibri" w:hAnsi="Calibri" w:cs="Calibri"/>
        </w:rPr>
        <w:t> Language proficiency enabling meaning transfer into the target language.</w:t>
      </w:r>
    </w:p>
    <w:p w14:paraId="0F8DE436" w14:textId="1E074D74" w:rsidR="00AA7B45" w:rsidRPr="00AA7B45" w:rsidRDefault="00AA7B45" w:rsidP="00AA7B45">
      <w:pPr>
        <w:rPr>
          <w:rFonts w:ascii="Calibri" w:hAnsi="Calibri" w:cs="Calibri"/>
        </w:rPr>
      </w:pPr>
      <w:r w:rsidRPr="00AA7B45">
        <w:rPr>
          <w:rFonts w:ascii="Calibri" w:hAnsi="Calibri" w:cs="Calibri"/>
        </w:rPr>
        <w:t>Refer to our </w:t>
      </w:r>
      <w:hyperlink r:id="rId16" w:history="1">
        <w:r w:rsidRPr="00AA7B45">
          <w:rPr>
            <w:rStyle w:val="Hyperlink"/>
            <w:rFonts w:ascii="Calibri" w:eastAsia="Calibri" w:hAnsi="Calibri" w:cs="Calibri"/>
          </w:rPr>
          <w:t>language policy</w:t>
        </w:r>
      </w:hyperlink>
      <w:r w:rsidRPr="00AA7B45">
        <w:rPr>
          <w:rFonts w:ascii="Calibri" w:hAnsi="Calibri" w:cs="Calibri"/>
        </w:rPr>
        <w:t> </w:t>
      </w:r>
      <w:r w:rsidR="009D79BE">
        <w:rPr>
          <w:rFonts w:ascii="Calibri" w:hAnsi="Calibri" w:cs="Calibri"/>
        </w:rPr>
        <w:t xml:space="preserve">&lt; </w:t>
      </w:r>
      <w:hyperlink r:id="rId17" w:history="1">
        <w:r w:rsidR="009D79BE" w:rsidRPr="00563D16">
          <w:rPr>
            <w:rStyle w:val="Hyperlink"/>
            <w:rFonts w:ascii="Calibri" w:hAnsi="Calibri" w:cs="Calibri"/>
          </w:rPr>
          <w:t>https://www.naati.com.au/resources/language-policy-interpreting/</w:t>
        </w:r>
      </w:hyperlink>
      <w:r w:rsidR="009D79BE">
        <w:rPr>
          <w:rFonts w:ascii="Calibri" w:hAnsi="Calibri" w:cs="Calibri"/>
        </w:rPr>
        <w:t xml:space="preserve"> &gt; </w:t>
      </w:r>
      <w:r w:rsidRPr="00AA7B45">
        <w:rPr>
          <w:rFonts w:ascii="Calibri" w:hAnsi="Calibri" w:cs="Calibri"/>
        </w:rPr>
        <w:t>to understand how the examiners will assess your use of language in your test.</w:t>
      </w:r>
    </w:p>
    <w:p w14:paraId="5178B44C" w14:textId="77777777" w:rsidR="00AA7B45" w:rsidRPr="00AA7B45" w:rsidRDefault="00AA7B45" w:rsidP="00AA7B45">
      <w:pPr>
        <w:rPr>
          <w:rFonts w:ascii="Calibri" w:hAnsi="Calibri" w:cs="Calibri"/>
        </w:rPr>
      </w:pPr>
      <w:r w:rsidRPr="00AA7B45">
        <w:rPr>
          <w:rFonts w:ascii="Calibri" w:hAnsi="Calibri" w:cs="Calibri"/>
        </w:rPr>
        <w:t>You need to achieve at least Band 2 for each criterion, and you must pass all three tasks to pass the test.</w:t>
      </w:r>
    </w:p>
    <w:p w14:paraId="1EA9A8CB" w14:textId="6254EB3D" w:rsidR="00AA7B45" w:rsidRPr="00AA7B45" w:rsidRDefault="00AA7B45" w:rsidP="00AA7B45">
      <w:pPr>
        <w:rPr>
          <w:rFonts w:ascii="Calibri" w:hAnsi="Calibri" w:cs="Calibri"/>
        </w:rPr>
      </w:pPr>
      <w:r w:rsidRPr="00AA7B45">
        <w:rPr>
          <w:rFonts w:ascii="Calibri" w:hAnsi="Calibri" w:cs="Calibri"/>
        </w:rPr>
        <w:t>You can read the assessment rubrics here:</w:t>
      </w:r>
      <w:r w:rsidR="009D79BE">
        <w:rPr>
          <w:rFonts w:ascii="Calibri" w:hAnsi="Calibri" w:cs="Calibri"/>
        </w:rPr>
        <w:t xml:space="preserve"> &lt;</w:t>
      </w:r>
      <w:r w:rsidR="009D79BE" w:rsidRPr="009D79BE">
        <w:t xml:space="preserve"> </w:t>
      </w:r>
      <w:hyperlink r:id="rId18" w:history="1">
        <w:r w:rsidR="00351E73" w:rsidRPr="00563D16">
          <w:rPr>
            <w:rStyle w:val="Hyperlink"/>
          </w:rPr>
          <w:t>https://www.naati.com.au/wp-content/uploads/2023/07/CCI-Auslan-into-English-Assessment-Rubrics-March-2021.pdf</w:t>
        </w:r>
      </w:hyperlink>
      <w:r w:rsidR="00351E73">
        <w:t xml:space="preserve"> </w:t>
      </w:r>
      <w:r w:rsidR="009D79BE">
        <w:rPr>
          <w:rFonts w:ascii="Calibri" w:hAnsi="Calibri" w:cs="Calibri"/>
        </w:rPr>
        <w:t xml:space="preserve">&gt; </w:t>
      </w:r>
    </w:p>
    <w:p w14:paraId="5F6DBB01" w14:textId="77777777" w:rsidR="00E47816" w:rsidRDefault="00E47816" w:rsidP="00E47816"/>
    <w:p w14:paraId="73DB10F4" w14:textId="325F5B83" w:rsidR="00094A41" w:rsidRDefault="00094A41" w:rsidP="009B42AB">
      <w:pPr>
        <w:pStyle w:val="Heading2"/>
      </w:pPr>
      <w:bookmarkStart w:id="34" w:name="_Toc152236794"/>
      <w:r>
        <w:t>Results &amp; receiving your credential</w:t>
      </w:r>
      <w:bookmarkEnd w:id="34"/>
    </w:p>
    <w:p w14:paraId="4F4C18F1" w14:textId="77777777" w:rsidR="00D55E30" w:rsidRDefault="00D55E30" w:rsidP="00D55E30">
      <w:pPr>
        <w:rPr>
          <w:lang w:eastAsia="en-GB"/>
        </w:rPr>
      </w:pPr>
      <w:r>
        <w:t>NAATI aims to issue results within 8-10 weeks of the test date. We will issue results as they are finalised, so some candidates will receive their results earlier than others even if they sit the test on the same day.</w:t>
      </w:r>
    </w:p>
    <w:p w14:paraId="3565A859" w14:textId="77777777" w:rsidR="00D55E30" w:rsidRDefault="00D55E30" w:rsidP="00D55E30">
      <w:r>
        <w:t>If you have already passed any prerequisite screening tests (Ethical Competency and/or Intercultural Competency), we will issue your credential if you pass this test.</w:t>
      </w:r>
    </w:p>
    <w:p w14:paraId="1C6B1861" w14:textId="09F738EE" w:rsidR="00094A41" w:rsidRDefault="000C56B6" w:rsidP="009B42AB">
      <w:pPr>
        <w:pStyle w:val="Heading2"/>
      </w:pPr>
      <w:r>
        <w:br/>
      </w:r>
      <w:bookmarkStart w:id="35" w:name="_Toc152236795"/>
      <w:r w:rsidR="00094A41">
        <w:t>Supplementary testing</w:t>
      </w:r>
      <w:bookmarkEnd w:id="35"/>
    </w:p>
    <w:bookmarkEnd w:id="6"/>
    <w:bookmarkEnd w:id="7"/>
    <w:bookmarkEnd w:id="8"/>
    <w:p w14:paraId="066C3225" w14:textId="77777777" w:rsidR="00CC22A2" w:rsidRDefault="00CC22A2" w:rsidP="00CC22A2">
      <w:pPr>
        <w:rPr>
          <w:lang w:eastAsia="en-GB"/>
        </w:rPr>
      </w:pPr>
      <w:r>
        <w:t>You must attempt all tasks and pass at least two interpreting tasks to be eligible to apply for a supplementary test. You must apply for the supplementary test from your myNAATI account within 30 days of receiving your test results. The supplementary test will involve re-sitting only the failed task.</w:t>
      </w:r>
    </w:p>
    <w:p w14:paraId="21F199DD" w14:textId="7E8299D0" w:rsidR="00094A41" w:rsidRPr="002D7009" w:rsidRDefault="00381C64" w:rsidP="00381C64">
      <w:pPr>
        <w:rPr>
          <w:rFonts w:cstheme="minorHAnsi"/>
        </w:rPr>
      </w:pPr>
      <w:r>
        <w:rPr>
          <w:shd w:val="clear" w:color="auto" w:fill="FFFFFF"/>
        </w:rPr>
        <w:t>If you pass the supplementary test, NAATI will award you the Certified Conference Interpreter credential in the relevant language direction. If you fail the supplementary test, this means you have failed the test. You can apply for another Certified Conference Interpreter test with NAATI if you want to sit the test again.</w:t>
      </w:r>
    </w:p>
    <w:sectPr w:rsidR="00094A41" w:rsidRPr="002D7009" w:rsidSect="00E54AE7">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D9FA" w14:textId="77777777" w:rsidR="00A06975" w:rsidRDefault="00A06975" w:rsidP="00F340ED">
      <w:r>
        <w:separator/>
      </w:r>
    </w:p>
    <w:p w14:paraId="03A92716" w14:textId="77777777" w:rsidR="00A06975" w:rsidRDefault="00A06975" w:rsidP="00F340ED"/>
  </w:endnote>
  <w:endnote w:type="continuationSeparator" w:id="0">
    <w:p w14:paraId="2BC1BF7D" w14:textId="77777777" w:rsidR="00A06975" w:rsidRDefault="00A06975" w:rsidP="00F340ED">
      <w:r>
        <w:continuationSeparator/>
      </w:r>
    </w:p>
    <w:p w14:paraId="42DBF3C1" w14:textId="77777777" w:rsidR="00A06975" w:rsidRDefault="00A06975" w:rsidP="00F340ED"/>
  </w:endnote>
  <w:endnote w:type="continuationNotice" w:id="1">
    <w:p w14:paraId="5A10E5AF" w14:textId="77777777" w:rsidR="00A06975" w:rsidRDefault="00A0697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554A" w14:textId="77777777" w:rsidR="00A06975" w:rsidRDefault="00A06975" w:rsidP="00F340ED">
      <w:r>
        <w:separator/>
      </w:r>
    </w:p>
    <w:p w14:paraId="304EEDBF" w14:textId="77777777" w:rsidR="00A06975" w:rsidRDefault="00A06975" w:rsidP="00F340ED"/>
  </w:footnote>
  <w:footnote w:type="continuationSeparator" w:id="0">
    <w:p w14:paraId="25755F1C" w14:textId="77777777" w:rsidR="00A06975" w:rsidRDefault="00A06975" w:rsidP="00F340ED">
      <w:r>
        <w:continuationSeparator/>
      </w:r>
    </w:p>
    <w:p w14:paraId="22CE71F1" w14:textId="77777777" w:rsidR="00A06975" w:rsidRDefault="00A06975" w:rsidP="00F340ED"/>
  </w:footnote>
  <w:footnote w:type="continuationNotice" w:id="1">
    <w:p w14:paraId="491C8FA7" w14:textId="77777777" w:rsidR="00A06975" w:rsidRDefault="00A0697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0E7D3655" w:rsidR="008A03CB" w:rsidRPr="00BC00C2" w:rsidRDefault="002260E8" w:rsidP="00BC00C2">
    <w:pPr>
      <w:jc w:val="right"/>
      <w:rPr>
        <w:sz w:val="20"/>
        <w:szCs w:val="20"/>
      </w:rPr>
    </w:pPr>
    <w:r w:rsidRPr="002260E8">
      <w:rPr>
        <w:rFonts w:eastAsia="Calibri"/>
        <w:sz w:val="20"/>
        <w:szCs w:val="20"/>
        <w:u w:color="009999"/>
        <w:bdr w:val="nil"/>
      </w:rPr>
      <w:t xml:space="preserve">Certified </w:t>
    </w:r>
    <w:r w:rsidR="0071224B">
      <w:rPr>
        <w:rFonts w:eastAsia="Calibri"/>
        <w:sz w:val="20"/>
        <w:szCs w:val="20"/>
        <w:u w:color="009999"/>
        <w:bdr w:val="nil"/>
      </w:rPr>
      <w:t>Conference</w:t>
    </w:r>
    <w:r w:rsidRPr="002260E8">
      <w:rPr>
        <w:rFonts w:eastAsia="Calibri"/>
        <w:sz w:val="20"/>
        <w:szCs w:val="20"/>
        <w:u w:color="009999"/>
        <w:bdr w:val="nil"/>
      </w:rPr>
      <w:t xml:space="preserve"> Interpreter</w:t>
    </w:r>
    <w:r>
      <w:rPr>
        <w:rFonts w:eastAsia="Calibri"/>
        <w:sz w:val="20"/>
        <w:szCs w:val="20"/>
        <w:u w:color="009999"/>
        <w:bdr w:val="nil"/>
      </w:rPr>
      <w:t xml:space="preserve"> </w:t>
    </w:r>
    <w:r w:rsidR="009032D6">
      <w:rPr>
        <w:rFonts w:eastAsia="Calibri"/>
        <w:sz w:val="20"/>
        <w:szCs w:val="20"/>
        <w:u w:color="009999"/>
        <w:bdr w:val="nil"/>
      </w:rPr>
      <w:t xml:space="preserve">Auslan &gt; English </w:t>
    </w:r>
    <w:r w:rsidR="00236CD2" w:rsidRPr="00BC00C2">
      <w:rPr>
        <w:rFonts w:eastAsia="Calibri"/>
        <w:sz w:val="20"/>
        <w:szCs w:val="20"/>
        <w:u w:color="009999"/>
        <w:bdr w:val="nil"/>
      </w:rPr>
      <w:t>Candidate Instructions</w:t>
    </w:r>
    <w:r w:rsidR="000241B4">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E6"/>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76B"/>
    <w:multiLevelType w:val="hybridMultilevel"/>
    <w:tmpl w:val="75D8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A2144"/>
    <w:multiLevelType w:val="hybridMultilevel"/>
    <w:tmpl w:val="3528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E60BEA"/>
    <w:multiLevelType w:val="hybridMultilevel"/>
    <w:tmpl w:val="767A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255E9"/>
    <w:multiLevelType w:val="hybridMultilevel"/>
    <w:tmpl w:val="1B1A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EF74A5"/>
    <w:multiLevelType w:val="hybridMultilevel"/>
    <w:tmpl w:val="416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6"/>
  </w:num>
  <w:num w:numId="2" w16cid:durableId="1071269523">
    <w:abstractNumId w:val="2"/>
  </w:num>
  <w:num w:numId="3" w16cid:durableId="116149415">
    <w:abstractNumId w:val="5"/>
  </w:num>
  <w:num w:numId="4" w16cid:durableId="726999411">
    <w:abstractNumId w:val="1"/>
  </w:num>
  <w:num w:numId="5" w16cid:durableId="89784552">
    <w:abstractNumId w:val="0"/>
  </w:num>
  <w:num w:numId="6" w16cid:durableId="1153570975">
    <w:abstractNumId w:val="3"/>
  </w:num>
  <w:num w:numId="7" w16cid:durableId="161960324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41B4"/>
    <w:rsid w:val="000273E4"/>
    <w:rsid w:val="00073BA1"/>
    <w:rsid w:val="000770B1"/>
    <w:rsid w:val="00080A9D"/>
    <w:rsid w:val="0008116B"/>
    <w:rsid w:val="00094A41"/>
    <w:rsid w:val="000B5643"/>
    <w:rsid w:val="000C56B6"/>
    <w:rsid w:val="000C77D7"/>
    <w:rsid w:val="000F6906"/>
    <w:rsid w:val="00123260"/>
    <w:rsid w:val="00123596"/>
    <w:rsid w:val="00140553"/>
    <w:rsid w:val="00145F12"/>
    <w:rsid w:val="001509DD"/>
    <w:rsid w:val="00160CBF"/>
    <w:rsid w:val="00171170"/>
    <w:rsid w:val="001838B5"/>
    <w:rsid w:val="001A3A7F"/>
    <w:rsid w:val="001B337C"/>
    <w:rsid w:val="001D3880"/>
    <w:rsid w:val="001F16F8"/>
    <w:rsid w:val="002260E8"/>
    <w:rsid w:val="00236CD2"/>
    <w:rsid w:val="0024428C"/>
    <w:rsid w:val="00251E22"/>
    <w:rsid w:val="0026013A"/>
    <w:rsid w:val="00271C8D"/>
    <w:rsid w:val="00277FE4"/>
    <w:rsid w:val="00290A7E"/>
    <w:rsid w:val="00297AA0"/>
    <w:rsid w:val="002B5A6F"/>
    <w:rsid w:val="002C2609"/>
    <w:rsid w:val="002C357B"/>
    <w:rsid w:val="002D3F46"/>
    <w:rsid w:val="002D7009"/>
    <w:rsid w:val="0030275B"/>
    <w:rsid w:val="00305F53"/>
    <w:rsid w:val="00307AE4"/>
    <w:rsid w:val="0031480A"/>
    <w:rsid w:val="0034053B"/>
    <w:rsid w:val="00344383"/>
    <w:rsid w:val="00351E73"/>
    <w:rsid w:val="00352930"/>
    <w:rsid w:val="00353812"/>
    <w:rsid w:val="0036262A"/>
    <w:rsid w:val="00377BDC"/>
    <w:rsid w:val="00381C64"/>
    <w:rsid w:val="003C03D7"/>
    <w:rsid w:val="003D4988"/>
    <w:rsid w:val="003D61C2"/>
    <w:rsid w:val="003D6485"/>
    <w:rsid w:val="003F1443"/>
    <w:rsid w:val="003F4D08"/>
    <w:rsid w:val="00405510"/>
    <w:rsid w:val="00421D06"/>
    <w:rsid w:val="00430020"/>
    <w:rsid w:val="004452F4"/>
    <w:rsid w:val="00451805"/>
    <w:rsid w:val="00475D2B"/>
    <w:rsid w:val="004834BC"/>
    <w:rsid w:val="00485E66"/>
    <w:rsid w:val="00487DA9"/>
    <w:rsid w:val="004C550D"/>
    <w:rsid w:val="004C72D5"/>
    <w:rsid w:val="004E0AA4"/>
    <w:rsid w:val="004E47ED"/>
    <w:rsid w:val="004E7D70"/>
    <w:rsid w:val="005206F5"/>
    <w:rsid w:val="00546754"/>
    <w:rsid w:val="00550266"/>
    <w:rsid w:val="00551A40"/>
    <w:rsid w:val="0057268E"/>
    <w:rsid w:val="005919BF"/>
    <w:rsid w:val="00595AF2"/>
    <w:rsid w:val="005A7CBE"/>
    <w:rsid w:val="005C23A4"/>
    <w:rsid w:val="005E20CA"/>
    <w:rsid w:val="005E3BA9"/>
    <w:rsid w:val="005E3DFB"/>
    <w:rsid w:val="00614678"/>
    <w:rsid w:val="00620338"/>
    <w:rsid w:val="006417AA"/>
    <w:rsid w:val="006569F8"/>
    <w:rsid w:val="00664B3E"/>
    <w:rsid w:val="006842EB"/>
    <w:rsid w:val="0069099C"/>
    <w:rsid w:val="006A7633"/>
    <w:rsid w:val="006D4136"/>
    <w:rsid w:val="006E5291"/>
    <w:rsid w:val="006E562C"/>
    <w:rsid w:val="006E66DF"/>
    <w:rsid w:val="00700528"/>
    <w:rsid w:val="00706AC9"/>
    <w:rsid w:val="0071224B"/>
    <w:rsid w:val="00725306"/>
    <w:rsid w:val="007417B2"/>
    <w:rsid w:val="007441E8"/>
    <w:rsid w:val="00751EF7"/>
    <w:rsid w:val="00760BF7"/>
    <w:rsid w:val="007864B9"/>
    <w:rsid w:val="00786801"/>
    <w:rsid w:val="00793595"/>
    <w:rsid w:val="0079515B"/>
    <w:rsid w:val="00796F22"/>
    <w:rsid w:val="007A32BC"/>
    <w:rsid w:val="007B22B2"/>
    <w:rsid w:val="007D5A07"/>
    <w:rsid w:val="007F3107"/>
    <w:rsid w:val="007F58DA"/>
    <w:rsid w:val="00802E83"/>
    <w:rsid w:val="00803E20"/>
    <w:rsid w:val="00804C88"/>
    <w:rsid w:val="0084623D"/>
    <w:rsid w:val="00856B51"/>
    <w:rsid w:val="00866233"/>
    <w:rsid w:val="008A03CB"/>
    <w:rsid w:val="008B23C6"/>
    <w:rsid w:val="008C71BA"/>
    <w:rsid w:val="008C74CF"/>
    <w:rsid w:val="008E0679"/>
    <w:rsid w:val="009032D6"/>
    <w:rsid w:val="0090373E"/>
    <w:rsid w:val="00907681"/>
    <w:rsid w:val="00910526"/>
    <w:rsid w:val="009338ED"/>
    <w:rsid w:val="00961764"/>
    <w:rsid w:val="0099511C"/>
    <w:rsid w:val="009B42AB"/>
    <w:rsid w:val="009D17E0"/>
    <w:rsid w:val="009D79BE"/>
    <w:rsid w:val="009E6263"/>
    <w:rsid w:val="009E6708"/>
    <w:rsid w:val="009F71E2"/>
    <w:rsid w:val="00A00324"/>
    <w:rsid w:val="00A06975"/>
    <w:rsid w:val="00A2066B"/>
    <w:rsid w:val="00A2157C"/>
    <w:rsid w:val="00A33251"/>
    <w:rsid w:val="00A3526D"/>
    <w:rsid w:val="00A36EEA"/>
    <w:rsid w:val="00A7107C"/>
    <w:rsid w:val="00AA442C"/>
    <w:rsid w:val="00AA7B45"/>
    <w:rsid w:val="00AB6835"/>
    <w:rsid w:val="00AD22BA"/>
    <w:rsid w:val="00AF13E6"/>
    <w:rsid w:val="00AF4E61"/>
    <w:rsid w:val="00AF725A"/>
    <w:rsid w:val="00B0191F"/>
    <w:rsid w:val="00B22476"/>
    <w:rsid w:val="00B32B82"/>
    <w:rsid w:val="00B605DC"/>
    <w:rsid w:val="00B73CCE"/>
    <w:rsid w:val="00B76EAE"/>
    <w:rsid w:val="00B84F0D"/>
    <w:rsid w:val="00B87193"/>
    <w:rsid w:val="00BA36C5"/>
    <w:rsid w:val="00BC00C2"/>
    <w:rsid w:val="00BC5EC3"/>
    <w:rsid w:val="00BD0B63"/>
    <w:rsid w:val="00BD3F08"/>
    <w:rsid w:val="00BE12D4"/>
    <w:rsid w:val="00C0095D"/>
    <w:rsid w:val="00C14F6C"/>
    <w:rsid w:val="00C30D89"/>
    <w:rsid w:val="00C55888"/>
    <w:rsid w:val="00C62ABD"/>
    <w:rsid w:val="00C63B07"/>
    <w:rsid w:val="00C75ADA"/>
    <w:rsid w:val="00CA5C5E"/>
    <w:rsid w:val="00CB12DA"/>
    <w:rsid w:val="00CC0524"/>
    <w:rsid w:val="00CC22A2"/>
    <w:rsid w:val="00CC2ABD"/>
    <w:rsid w:val="00CC51D0"/>
    <w:rsid w:val="00CD6862"/>
    <w:rsid w:val="00CE238C"/>
    <w:rsid w:val="00CE2C73"/>
    <w:rsid w:val="00D41D25"/>
    <w:rsid w:val="00D45192"/>
    <w:rsid w:val="00D515B1"/>
    <w:rsid w:val="00D55E30"/>
    <w:rsid w:val="00D571A0"/>
    <w:rsid w:val="00D57390"/>
    <w:rsid w:val="00D60178"/>
    <w:rsid w:val="00D80A23"/>
    <w:rsid w:val="00D82A44"/>
    <w:rsid w:val="00D87D2A"/>
    <w:rsid w:val="00D92AC6"/>
    <w:rsid w:val="00D9461D"/>
    <w:rsid w:val="00D97A58"/>
    <w:rsid w:val="00DD2830"/>
    <w:rsid w:val="00E07879"/>
    <w:rsid w:val="00E25F5A"/>
    <w:rsid w:val="00E47816"/>
    <w:rsid w:val="00E54AE7"/>
    <w:rsid w:val="00E620D2"/>
    <w:rsid w:val="00E7506C"/>
    <w:rsid w:val="00E96CC3"/>
    <w:rsid w:val="00EC0AC3"/>
    <w:rsid w:val="00EC2A8D"/>
    <w:rsid w:val="00EC2F7C"/>
    <w:rsid w:val="00EE622C"/>
    <w:rsid w:val="00EE6CE3"/>
    <w:rsid w:val="00F2021D"/>
    <w:rsid w:val="00F2471A"/>
    <w:rsid w:val="00F24815"/>
    <w:rsid w:val="00F340ED"/>
    <w:rsid w:val="00F45662"/>
    <w:rsid w:val="00F4653C"/>
    <w:rsid w:val="00F51536"/>
    <w:rsid w:val="00F634B1"/>
    <w:rsid w:val="00F65674"/>
    <w:rsid w:val="00F700B9"/>
    <w:rsid w:val="00F74A40"/>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7768">
      <w:bodyDiv w:val="1"/>
      <w:marLeft w:val="0"/>
      <w:marRight w:val="0"/>
      <w:marTop w:val="0"/>
      <w:marBottom w:val="0"/>
      <w:divBdr>
        <w:top w:val="none" w:sz="0" w:space="0" w:color="auto"/>
        <w:left w:val="none" w:sz="0" w:space="0" w:color="auto"/>
        <w:bottom w:val="none" w:sz="0" w:space="0" w:color="auto"/>
        <w:right w:val="none" w:sz="0" w:space="0" w:color="auto"/>
      </w:divBdr>
    </w:div>
    <w:div w:id="38366056">
      <w:bodyDiv w:val="1"/>
      <w:marLeft w:val="0"/>
      <w:marRight w:val="0"/>
      <w:marTop w:val="0"/>
      <w:marBottom w:val="0"/>
      <w:divBdr>
        <w:top w:val="none" w:sz="0" w:space="0" w:color="auto"/>
        <w:left w:val="none" w:sz="0" w:space="0" w:color="auto"/>
        <w:bottom w:val="none" w:sz="0" w:space="0" w:color="auto"/>
        <w:right w:val="none" w:sz="0" w:space="0" w:color="auto"/>
      </w:divBdr>
      <w:divsChild>
        <w:div w:id="1635259894">
          <w:marLeft w:val="0"/>
          <w:marRight w:val="0"/>
          <w:marTop w:val="0"/>
          <w:marBottom w:val="0"/>
          <w:divBdr>
            <w:top w:val="none" w:sz="0" w:space="11" w:color="auto"/>
            <w:left w:val="none" w:sz="0" w:space="15" w:color="auto"/>
            <w:bottom w:val="none" w:sz="0" w:space="11" w:color="auto"/>
            <w:right w:val="none" w:sz="0" w:space="15" w:color="auto"/>
          </w:divBdr>
        </w:div>
        <w:div w:id="453672819">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84425866">
      <w:bodyDiv w:val="1"/>
      <w:marLeft w:val="0"/>
      <w:marRight w:val="0"/>
      <w:marTop w:val="0"/>
      <w:marBottom w:val="0"/>
      <w:divBdr>
        <w:top w:val="none" w:sz="0" w:space="0" w:color="auto"/>
        <w:left w:val="none" w:sz="0" w:space="0" w:color="auto"/>
        <w:bottom w:val="none" w:sz="0" w:space="0" w:color="auto"/>
        <w:right w:val="none" w:sz="0" w:space="0" w:color="auto"/>
      </w:divBdr>
    </w:div>
    <w:div w:id="159198439">
      <w:bodyDiv w:val="1"/>
      <w:marLeft w:val="0"/>
      <w:marRight w:val="0"/>
      <w:marTop w:val="0"/>
      <w:marBottom w:val="0"/>
      <w:divBdr>
        <w:top w:val="none" w:sz="0" w:space="0" w:color="auto"/>
        <w:left w:val="none" w:sz="0" w:space="0" w:color="auto"/>
        <w:bottom w:val="none" w:sz="0" w:space="0" w:color="auto"/>
        <w:right w:val="none" w:sz="0" w:space="0" w:color="auto"/>
      </w:divBdr>
    </w:div>
    <w:div w:id="199633641">
      <w:bodyDiv w:val="1"/>
      <w:marLeft w:val="0"/>
      <w:marRight w:val="0"/>
      <w:marTop w:val="0"/>
      <w:marBottom w:val="0"/>
      <w:divBdr>
        <w:top w:val="none" w:sz="0" w:space="0" w:color="auto"/>
        <w:left w:val="none" w:sz="0" w:space="0" w:color="auto"/>
        <w:bottom w:val="none" w:sz="0" w:space="0" w:color="auto"/>
        <w:right w:val="none" w:sz="0" w:space="0" w:color="auto"/>
      </w:divBdr>
      <w:divsChild>
        <w:div w:id="2107967019">
          <w:marLeft w:val="0"/>
          <w:marRight w:val="0"/>
          <w:marTop w:val="0"/>
          <w:marBottom w:val="0"/>
          <w:divBdr>
            <w:top w:val="none" w:sz="0" w:space="11" w:color="auto"/>
            <w:left w:val="none" w:sz="0" w:space="15" w:color="auto"/>
            <w:bottom w:val="none" w:sz="0" w:space="11" w:color="auto"/>
            <w:right w:val="none" w:sz="0" w:space="15" w:color="auto"/>
          </w:divBdr>
        </w:div>
        <w:div w:id="465129444">
          <w:marLeft w:val="0"/>
          <w:marRight w:val="0"/>
          <w:marTop w:val="0"/>
          <w:marBottom w:val="0"/>
          <w:divBdr>
            <w:top w:val="single" w:sz="2" w:space="11" w:color="D5D8DC"/>
            <w:left w:val="none" w:sz="0" w:space="15" w:color="auto"/>
            <w:bottom w:val="none" w:sz="0" w:space="11" w:color="auto"/>
            <w:right w:val="none" w:sz="0" w:space="15" w:color="auto"/>
          </w:divBdr>
        </w:div>
      </w:divsChild>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22832556">
      <w:bodyDiv w:val="1"/>
      <w:marLeft w:val="0"/>
      <w:marRight w:val="0"/>
      <w:marTop w:val="0"/>
      <w:marBottom w:val="0"/>
      <w:divBdr>
        <w:top w:val="none" w:sz="0" w:space="0" w:color="auto"/>
        <w:left w:val="none" w:sz="0" w:space="0" w:color="auto"/>
        <w:bottom w:val="none" w:sz="0" w:space="0" w:color="auto"/>
        <w:right w:val="none" w:sz="0" w:space="0" w:color="auto"/>
      </w:divBdr>
    </w:div>
    <w:div w:id="236332489">
      <w:bodyDiv w:val="1"/>
      <w:marLeft w:val="0"/>
      <w:marRight w:val="0"/>
      <w:marTop w:val="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11" w:color="auto"/>
            <w:left w:val="none" w:sz="0" w:space="15" w:color="auto"/>
            <w:bottom w:val="none" w:sz="0" w:space="11" w:color="auto"/>
            <w:right w:val="none" w:sz="0" w:space="15" w:color="auto"/>
          </w:divBdr>
        </w:div>
        <w:div w:id="304706251">
          <w:marLeft w:val="0"/>
          <w:marRight w:val="0"/>
          <w:marTop w:val="0"/>
          <w:marBottom w:val="0"/>
          <w:divBdr>
            <w:top w:val="single" w:sz="2" w:space="11" w:color="D5D8DC"/>
            <w:left w:val="none" w:sz="0" w:space="15" w:color="auto"/>
            <w:bottom w:val="none" w:sz="0" w:space="11" w:color="auto"/>
            <w:right w:val="none" w:sz="0" w:space="15" w:color="auto"/>
          </w:divBdr>
        </w:div>
      </w:divsChild>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5996">
      <w:bodyDiv w:val="1"/>
      <w:marLeft w:val="0"/>
      <w:marRight w:val="0"/>
      <w:marTop w:val="0"/>
      <w:marBottom w:val="0"/>
      <w:divBdr>
        <w:top w:val="none" w:sz="0" w:space="0" w:color="auto"/>
        <w:left w:val="none" w:sz="0" w:space="0" w:color="auto"/>
        <w:bottom w:val="none" w:sz="0" w:space="0" w:color="auto"/>
        <w:right w:val="none" w:sz="0" w:space="0" w:color="auto"/>
      </w:divBdr>
    </w:div>
    <w:div w:id="299771223">
      <w:bodyDiv w:val="1"/>
      <w:marLeft w:val="0"/>
      <w:marRight w:val="0"/>
      <w:marTop w:val="0"/>
      <w:marBottom w:val="0"/>
      <w:divBdr>
        <w:top w:val="none" w:sz="0" w:space="0" w:color="auto"/>
        <w:left w:val="none" w:sz="0" w:space="0" w:color="auto"/>
        <w:bottom w:val="none" w:sz="0" w:space="0" w:color="auto"/>
        <w:right w:val="none" w:sz="0" w:space="0" w:color="auto"/>
      </w:divBdr>
    </w:div>
    <w:div w:id="306280128">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382368610">
      <w:bodyDiv w:val="1"/>
      <w:marLeft w:val="0"/>
      <w:marRight w:val="0"/>
      <w:marTop w:val="0"/>
      <w:marBottom w:val="0"/>
      <w:divBdr>
        <w:top w:val="none" w:sz="0" w:space="0" w:color="auto"/>
        <w:left w:val="none" w:sz="0" w:space="0" w:color="auto"/>
        <w:bottom w:val="none" w:sz="0" w:space="0" w:color="auto"/>
        <w:right w:val="none" w:sz="0" w:space="0" w:color="auto"/>
      </w:divBdr>
    </w:div>
    <w:div w:id="504436523">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94362861">
      <w:bodyDiv w:val="1"/>
      <w:marLeft w:val="0"/>
      <w:marRight w:val="0"/>
      <w:marTop w:val="0"/>
      <w:marBottom w:val="0"/>
      <w:divBdr>
        <w:top w:val="none" w:sz="0" w:space="0" w:color="auto"/>
        <w:left w:val="none" w:sz="0" w:space="0" w:color="auto"/>
        <w:bottom w:val="none" w:sz="0" w:space="0" w:color="auto"/>
        <w:right w:val="none" w:sz="0" w:space="0" w:color="auto"/>
      </w:divBdr>
    </w:div>
    <w:div w:id="624628017">
      <w:bodyDiv w:val="1"/>
      <w:marLeft w:val="0"/>
      <w:marRight w:val="0"/>
      <w:marTop w:val="0"/>
      <w:marBottom w:val="0"/>
      <w:divBdr>
        <w:top w:val="none" w:sz="0" w:space="0" w:color="auto"/>
        <w:left w:val="none" w:sz="0" w:space="0" w:color="auto"/>
        <w:bottom w:val="none" w:sz="0" w:space="0" w:color="auto"/>
        <w:right w:val="none" w:sz="0" w:space="0" w:color="auto"/>
      </w:divBdr>
    </w:div>
    <w:div w:id="631062897">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693389480">
      <w:bodyDiv w:val="1"/>
      <w:marLeft w:val="0"/>
      <w:marRight w:val="0"/>
      <w:marTop w:val="0"/>
      <w:marBottom w:val="0"/>
      <w:divBdr>
        <w:top w:val="none" w:sz="0" w:space="0" w:color="auto"/>
        <w:left w:val="none" w:sz="0" w:space="0" w:color="auto"/>
        <w:bottom w:val="none" w:sz="0" w:space="0" w:color="auto"/>
        <w:right w:val="none" w:sz="0" w:space="0" w:color="auto"/>
      </w:divBdr>
    </w:div>
    <w:div w:id="739669135">
      <w:bodyDiv w:val="1"/>
      <w:marLeft w:val="0"/>
      <w:marRight w:val="0"/>
      <w:marTop w:val="0"/>
      <w:marBottom w:val="0"/>
      <w:divBdr>
        <w:top w:val="none" w:sz="0" w:space="0" w:color="auto"/>
        <w:left w:val="none" w:sz="0" w:space="0" w:color="auto"/>
        <w:bottom w:val="none" w:sz="0" w:space="0" w:color="auto"/>
        <w:right w:val="none" w:sz="0" w:space="0" w:color="auto"/>
      </w:divBdr>
    </w:div>
    <w:div w:id="7465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007689">
          <w:marLeft w:val="0"/>
          <w:marRight w:val="0"/>
          <w:marTop w:val="0"/>
          <w:marBottom w:val="0"/>
          <w:divBdr>
            <w:top w:val="none" w:sz="0" w:space="11" w:color="auto"/>
            <w:left w:val="none" w:sz="0" w:space="15" w:color="auto"/>
            <w:bottom w:val="none" w:sz="0" w:space="11" w:color="auto"/>
            <w:right w:val="none" w:sz="0" w:space="15" w:color="auto"/>
          </w:divBdr>
        </w:div>
        <w:div w:id="1871257560">
          <w:marLeft w:val="0"/>
          <w:marRight w:val="0"/>
          <w:marTop w:val="0"/>
          <w:marBottom w:val="0"/>
          <w:divBdr>
            <w:top w:val="single" w:sz="2" w:space="11" w:color="D5D8DC"/>
            <w:left w:val="none" w:sz="0" w:space="15" w:color="auto"/>
            <w:bottom w:val="none" w:sz="0" w:space="11" w:color="auto"/>
            <w:right w:val="none" w:sz="0" w:space="15" w:color="auto"/>
          </w:divBdr>
        </w:div>
      </w:divsChild>
    </w:div>
    <w:div w:id="762337636">
      <w:bodyDiv w:val="1"/>
      <w:marLeft w:val="0"/>
      <w:marRight w:val="0"/>
      <w:marTop w:val="0"/>
      <w:marBottom w:val="0"/>
      <w:divBdr>
        <w:top w:val="none" w:sz="0" w:space="0" w:color="auto"/>
        <w:left w:val="none" w:sz="0" w:space="0" w:color="auto"/>
        <w:bottom w:val="none" w:sz="0" w:space="0" w:color="auto"/>
        <w:right w:val="none" w:sz="0" w:space="0" w:color="auto"/>
      </w:divBdr>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28985943">
      <w:bodyDiv w:val="1"/>
      <w:marLeft w:val="0"/>
      <w:marRight w:val="0"/>
      <w:marTop w:val="0"/>
      <w:marBottom w:val="0"/>
      <w:divBdr>
        <w:top w:val="none" w:sz="0" w:space="0" w:color="auto"/>
        <w:left w:val="none" w:sz="0" w:space="0" w:color="auto"/>
        <w:bottom w:val="none" w:sz="0" w:space="0" w:color="auto"/>
        <w:right w:val="none" w:sz="0" w:space="0" w:color="auto"/>
      </w:divBdr>
    </w:div>
    <w:div w:id="851846573">
      <w:bodyDiv w:val="1"/>
      <w:marLeft w:val="0"/>
      <w:marRight w:val="0"/>
      <w:marTop w:val="0"/>
      <w:marBottom w:val="0"/>
      <w:divBdr>
        <w:top w:val="none" w:sz="0" w:space="0" w:color="auto"/>
        <w:left w:val="none" w:sz="0" w:space="0" w:color="auto"/>
        <w:bottom w:val="none" w:sz="0" w:space="0" w:color="auto"/>
        <w:right w:val="none" w:sz="0" w:space="0" w:color="auto"/>
      </w:divBdr>
    </w:div>
    <w:div w:id="861089797">
      <w:bodyDiv w:val="1"/>
      <w:marLeft w:val="0"/>
      <w:marRight w:val="0"/>
      <w:marTop w:val="0"/>
      <w:marBottom w:val="0"/>
      <w:divBdr>
        <w:top w:val="none" w:sz="0" w:space="0" w:color="auto"/>
        <w:left w:val="none" w:sz="0" w:space="0" w:color="auto"/>
        <w:bottom w:val="none" w:sz="0" w:space="0" w:color="auto"/>
        <w:right w:val="none" w:sz="0" w:space="0" w:color="auto"/>
      </w:divBdr>
      <w:divsChild>
        <w:div w:id="1629815519">
          <w:marLeft w:val="0"/>
          <w:marRight w:val="0"/>
          <w:marTop w:val="0"/>
          <w:marBottom w:val="0"/>
          <w:divBdr>
            <w:top w:val="none" w:sz="0" w:space="11" w:color="auto"/>
            <w:left w:val="none" w:sz="0" w:space="15" w:color="auto"/>
            <w:bottom w:val="none" w:sz="0" w:space="11" w:color="auto"/>
            <w:right w:val="none" w:sz="0" w:space="15" w:color="auto"/>
          </w:divBdr>
        </w:div>
        <w:div w:id="576674050">
          <w:marLeft w:val="0"/>
          <w:marRight w:val="0"/>
          <w:marTop w:val="0"/>
          <w:marBottom w:val="0"/>
          <w:divBdr>
            <w:top w:val="single" w:sz="2" w:space="11" w:color="D5D8DC"/>
            <w:left w:val="none" w:sz="0" w:space="15" w:color="auto"/>
            <w:bottom w:val="none" w:sz="0" w:space="11" w:color="auto"/>
            <w:right w:val="none" w:sz="0" w:space="15" w:color="auto"/>
          </w:divBdr>
        </w:div>
      </w:divsChild>
    </w:div>
    <w:div w:id="900556773">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39542438">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399711">
      <w:bodyDiv w:val="1"/>
      <w:marLeft w:val="0"/>
      <w:marRight w:val="0"/>
      <w:marTop w:val="0"/>
      <w:marBottom w:val="0"/>
      <w:divBdr>
        <w:top w:val="none" w:sz="0" w:space="0" w:color="auto"/>
        <w:left w:val="none" w:sz="0" w:space="0" w:color="auto"/>
        <w:bottom w:val="none" w:sz="0" w:space="0" w:color="auto"/>
        <w:right w:val="none" w:sz="0" w:space="0" w:color="auto"/>
      </w:divBdr>
    </w:div>
    <w:div w:id="1313411619">
      <w:bodyDiv w:val="1"/>
      <w:marLeft w:val="0"/>
      <w:marRight w:val="0"/>
      <w:marTop w:val="0"/>
      <w:marBottom w:val="0"/>
      <w:divBdr>
        <w:top w:val="none" w:sz="0" w:space="0" w:color="auto"/>
        <w:left w:val="none" w:sz="0" w:space="0" w:color="auto"/>
        <w:bottom w:val="none" w:sz="0" w:space="0" w:color="auto"/>
        <w:right w:val="none" w:sz="0" w:space="0" w:color="auto"/>
      </w:divBdr>
      <w:divsChild>
        <w:div w:id="852261241">
          <w:marLeft w:val="0"/>
          <w:marRight w:val="0"/>
          <w:marTop w:val="0"/>
          <w:marBottom w:val="0"/>
          <w:divBdr>
            <w:top w:val="none" w:sz="0" w:space="11" w:color="auto"/>
            <w:left w:val="none" w:sz="0" w:space="15" w:color="auto"/>
            <w:bottom w:val="none" w:sz="0" w:space="11" w:color="auto"/>
            <w:right w:val="none" w:sz="0" w:space="15" w:color="auto"/>
          </w:divBdr>
        </w:div>
        <w:div w:id="1147743594">
          <w:marLeft w:val="0"/>
          <w:marRight w:val="0"/>
          <w:marTop w:val="0"/>
          <w:marBottom w:val="0"/>
          <w:divBdr>
            <w:top w:val="single" w:sz="2" w:space="11" w:color="D5D8DC"/>
            <w:left w:val="none" w:sz="0" w:space="15" w:color="auto"/>
            <w:bottom w:val="none" w:sz="0" w:space="11" w:color="auto"/>
            <w:right w:val="none" w:sz="0" w:space="15" w:color="auto"/>
          </w:divBdr>
        </w:div>
      </w:divsChild>
    </w:div>
    <w:div w:id="1328826387">
      <w:bodyDiv w:val="1"/>
      <w:marLeft w:val="0"/>
      <w:marRight w:val="0"/>
      <w:marTop w:val="0"/>
      <w:marBottom w:val="0"/>
      <w:divBdr>
        <w:top w:val="none" w:sz="0" w:space="0" w:color="auto"/>
        <w:left w:val="none" w:sz="0" w:space="0" w:color="auto"/>
        <w:bottom w:val="none" w:sz="0" w:space="0" w:color="auto"/>
        <w:right w:val="none" w:sz="0" w:space="0" w:color="auto"/>
      </w:divBdr>
      <w:divsChild>
        <w:div w:id="1907060844">
          <w:marLeft w:val="0"/>
          <w:marRight w:val="0"/>
          <w:marTop w:val="0"/>
          <w:marBottom w:val="0"/>
          <w:divBdr>
            <w:top w:val="none" w:sz="0" w:space="11" w:color="auto"/>
            <w:left w:val="none" w:sz="0" w:space="15" w:color="auto"/>
            <w:bottom w:val="none" w:sz="0" w:space="11" w:color="auto"/>
            <w:right w:val="none" w:sz="0" w:space="15" w:color="auto"/>
          </w:divBdr>
        </w:div>
        <w:div w:id="139856572">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79890702">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25178323">
      <w:bodyDiv w:val="1"/>
      <w:marLeft w:val="0"/>
      <w:marRight w:val="0"/>
      <w:marTop w:val="0"/>
      <w:marBottom w:val="0"/>
      <w:divBdr>
        <w:top w:val="none" w:sz="0" w:space="0" w:color="auto"/>
        <w:left w:val="none" w:sz="0" w:space="0" w:color="auto"/>
        <w:bottom w:val="none" w:sz="0" w:space="0" w:color="auto"/>
        <w:right w:val="none" w:sz="0" w:space="0" w:color="auto"/>
      </w:divBdr>
    </w:div>
    <w:div w:id="1496340301">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68303167">
      <w:bodyDiv w:val="1"/>
      <w:marLeft w:val="0"/>
      <w:marRight w:val="0"/>
      <w:marTop w:val="0"/>
      <w:marBottom w:val="0"/>
      <w:divBdr>
        <w:top w:val="none" w:sz="0" w:space="0" w:color="auto"/>
        <w:left w:val="none" w:sz="0" w:space="0" w:color="auto"/>
        <w:bottom w:val="none" w:sz="0" w:space="0" w:color="auto"/>
        <w:right w:val="none" w:sz="0" w:space="0" w:color="auto"/>
      </w:divBdr>
    </w:div>
    <w:div w:id="1593004333">
      <w:bodyDiv w:val="1"/>
      <w:marLeft w:val="0"/>
      <w:marRight w:val="0"/>
      <w:marTop w:val="0"/>
      <w:marBottom w:val="0"/>
      <w:divBdr>
        <w:top w:val="none" w:sz="0" w:space="0" w:color="auto"/>
        <w:left w:val="none" w:sz="0" w:space="0" w:color="auto"/>
        <w:bottom w:val="none" w:sz="0" w:space="0" w:color="auto"/>
        <w:right w:val="none" w:sz="0" w:space="0" w:color="auto"/>
      </w:divBdr>
    </w:div>
    <w:div w:id="1629706781">
      <w:bodyDiv w:val="1"/>
      <w:marLeft w:val="0"/>
      <w:marRight w:val="0"/>
      <w:marTop w:val="0"/>
      <w:marBottom w:val="0"/>
      <w:divBdr>
        <w:top w:val="none" w:sz="0" w:space="0" w:color="auto"/>
        <w:left w:val="none" w:sz="0" w:space="0" w:color="auto"/>
        <w:bottom w:val="none" w:sz="0" w:space="0" w:color="auto"/>
        <w:right w:val="none" w:sz="0" w:space="0" w:color="auto"/>
      </w:divBdr>
    </w:div>
    <w:div w:id="1709377701">
      <w:bodyDiv w:val="1"/>
      <w:marLeft w:val="0"/>
      <w:marRight w:val="0"/>
      <w:marTop w:val="0"/>
      <w:marBottom w:val="0"/>
      <w:divBdr>
        <w:top w:val="none" w:sz="0" w:space="0" w:color="auto"/>
        <w:left w:val="none" w:sz="0" w:space="0" w:color="auto"/>
        <w:bottom w:val="none" w:sz="0" w:space="0" w:color="auto"/>
        <w:right w:val="none" w:sz="0" w:space="0" w:color="auto"/>
      </w:divBdr>
      <w:divsChild>
        <w:div w:id="134223880">
          <w:marLeft w:val="0"/>
          <w:marRight w:val="0"/>
          <w:marTop w:val="0"/>
          <w:marBottom w:val="0"/>
          <w:divBdr>
            <w:top w:val="none" w:sz="0" w:space="11" w:color="auto"/>
            <w:left w:val="none" w:sz="0" w:space="15" w:color="auto"/>
            <w:bottom w:val="none" w:sz="0" w:space="11" w:color="auto"/>
            <w:right w:val="none" w:sz="0" w:space="15" w:color="auto"/>
          </w:divBdr>
        </w:div>
        <w:div w:id="141777128">
          <w:marLeft w:val="0"/>
          <w:marRight w:val="0"/>
          <w:marTop w:val="0"/>
          <w:marBottom w:val="0"/>
          <w:divBdr>
            <w:top w:val="single" w:sz="2" w:space="11" w:color="D5D8DC"/>
            <w:left w:val="none" w:sz="0" w:space="15" w:color="auto"/>
            <w:bottom w:val="none" w:sz="0" w:space="11" w:color="auto"/>
            <w:right w:val="none" w:sz="0" w:space="15" w:color="auto"/>
          </w:divBdr>
        </w:div>
      </w:divsChild>
    </w:div>
    <w:div w:id="1743065868">
      <w:bodyDiv w:val="1"/>
      <w:marLeft w:val="0"/>
      <w:marRight w:val="0"/>
      <w:marTop w:val="0"/>
      <w:marBottom w:val="0"/>
      <w:divBdr>
        <w:top w:val="none" w:sz="0" w:space="0" w:color="auto"/>
        <w:left w:val="none" w:sz="0" w:space="0" w:color="auto"/>
        <w:bottom w:val="none" w:sz="0" w:space="0" w:color="auto"/>
        <w:right w:val="none" w:sz="0" w:space="0" w:color="auto"/>
      </w:divBdr>
    </w:div>
    <w:div w:id="1776974120">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6696852">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1967660896">
      <w:bodyDiv w:val="1"/>
      <w:marLeft w:val="0"/>
      <w:marRight w:val="0"/>
      <w:marTop w:val="0"/>
      <w:marBottom w:val="0"/>
      <w:divBdr>
        <w:top w:val="none" w:sz="0" w:space="0" w:color="auto"/>
        <w:left w:val="none" w:sz="0" w:space="0" w:color="auto"/>
        <w:bottom w:val="none" w:sz="0" w:space="0" w:color="auto"/>
        <w:right w:val="none" w:sz="0" w:space="0" w:color="auto"/>
      </w:divBdr>
    </w:div>
    <w:div w:id="1989630920">
      <w:bodyDiv w:val="1"/>
      <w:marLeft w:val="0"/>
      <w:marRight w:val="0"/>
      <w:marTop w:val="0"/>
      <w:marBottom w:val="0"/>
      <w:divBdr>
        <w:top w:val="none" w:sz="0" w:space="0" w:color="auto"/>
        <w:left w:val="none" w:sz="0" w:space="0" w:color="auto"/>
        <w:bottom w:val="none" w:sz="0" w:space="0" w:color="auto"/>
        <w:right w:val="none" w:sz="0" w:space="0" w:color="auto"/>
      </w:divBdr>
      <w:divsChild>
        <w:div w:id="1724328326">
          <w:marLeft w:val="0"/>
          <w:marRight w:val="0"/>
          <w:marTop w:val="0"/>
          <w:marBottom w:val="0"/>
          <w:divBdr>
            <w:top w:val="none" w:sz="0" w:space="11" w:color="auto"/>
            <w:left w:val="none" w:sz="0" w:space="15" w:color="auto"/>
            <w:bottom w:val="none" w:sz="0" w:space="11" w:color="auto"/>
            <w:right w:val="none" w:sz="0" w:space="15" w:color="auto"/>
          </w:divBdr>
        </w:div>
        <w:div w:id="391543800">
          <w:marLeft w:val="0"/>
          <w:marRight w:val="0"/>
          <w:marTop w:val="0"/>
          <w:marBottom w:val="0"/>
          <w:divBdr>
            <w:top w:val="single" w:sz="2" w:space="11" w:color="D5D8DC"/>
            <w:left w:val="none" w:sz="0" w:space="15" w:color="auto"/>
            <w:bottom w:val="none" w:sz="0" w:space="11" w:color="auto"/>
            <w:right w:val="none" w:sz="0" w:space="15" w:color="auto"/>
          </w:divBdr>
        </w:div>
      </w:divsChild>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5836965">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ati.com.au/certification/cci-auslan/" TargetMode="External"/><Relationship Id="rId18" Type="http://schemas.openxmlformats.org/officeDocument/2006/relationships/hyperlink" Target="https://www.naati.com.au/wp-content/uploads/2023/07/CCI-Auslan-into-English-Assessment-Rubrics-March-202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ci/"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language-policy-interpr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ati.com.au/resources/identity-verifi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aati.com.au/resources/terms-and-condition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78</TotalTime>
  <Pages>9</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60</cp:revision>
  <cp:lastPrinted>2024-09-11T05:18:00Z</cp:lastPrinted>
  <dcterms:created xsi:type="dcterms:W3CDTF">2023-10-19T03:28:00Z</dcterms:created>
  <dcterms:modified xsi:type="dcterms:W3CDTF">2025-06-11T03:42:00Z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