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67C" w14:textId="0B038329" w:rsidR="00907681" w:rsidRDefault="00C14F6C" w:rsidP="008E55E1">
      <w:pPr>
        <w:pStyle w:val="Heading1"/>
      </w:pPr>
      <w:bookmarkStart w:id="0" w:name="_Toc146546784"/>
      <w:bookmarkStart w:id="1" w:name="_Toc147312875"/>
      <w:bookmarkStart w:id="2" w:name="_Toc149825252"/>
      <w:bookmarkStart w:id="3" w:name="_Toc144297787"/>
      <w:r w:rsidRPr="00C14F6C">
        <w:t>Certified Provisional Interpreter (Auslan)</w:t>
      </w:r>
      <w:r>
        <w:rPr>
          <w:bCs/>
        </w:rPr>
        <w:br/>
      </w:r>
      <w:r w:rsidR="00907681" w:rsidRPr="00934E2E">
        <w:rPr>
          <w:rStyle w:val="Heading3Char"/>
          <w:rFonts w:asciiTheme="minorHAnsi" w:hAnsiTheme="minorHAnsi" w:cstheme="minorHAnsi"/>
          <w:b w:val="0"/>
          <w:bCs w:val="0"/>
        </w:rPr>
        <w:t>Candidate Instructions</w:t>
      </w:r>
      <w:bookmarkEnd w:id="0"/>
      <w:bookmarkEnd w:id="1"/>
      <w:bookmarkEnd w:id="2"/>
      <w:r w:rsidR="00907681">
        <w:t xml:space="preserve"> </w:t>
      </w:r>
      <w:bookmarkEnd w:id="3"/>
    </w:p>
    <w:p w14:paraId="21279187" w14:textId="77777777" w:rsidR="00907681" w:rsidRDefault="00907681" w:rsidP="00907681"/>
    <w:p w14:paraId="0606B2E6" w14:textId="77777777" w:rsidR="00907681" w:rsidRDefault="00907681" w:rsidP="008E55E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8E55E1" w:rsidRDefault="009B42AB">
          <w:pPr>
            <w:pStyle w:val="TOCHeading"/>
            <w:rPr>
              <w:rStyle w:val="Heading2Char"/>
            </w:rPr>
          </w:pPr>
          <w:r w:rsidRPr="008E55E1">
            <w:rPr>
              <w:rStyle w:val="Heading2Char"/>
            </w:rPr>
            <w:t>Contents</w:t>
          </w:r>
        </w:p>
        <w:p w14:paraId="6417D222" w14:textId="4681343F" w:rsidR="00806D81" w:rsidRDefault="009B42AB">
          <w:pPr>
            <w:pStyle w:val="TOC1"/>
            <w:rPr>
              <w:rFonts w:eastAsiaTheme="minorEastAsia" w:cstheme="minorBidi"/>
              <w:b w:val="0"/>
              <w:kern w:val="2"/>
              <w:szCs w:val="22"/>
              <w:lang w:eastAsia="en-AU"/>
              <w14:ligatures w14:val="standardContextual"/>
            </w:rPr>
          </w:pPr>
          <w:r>
            <w:fldChar w:fldCharType="begin"/>
          </w:r>
          <w:r>
            <w:instrText xml:space="preserve"> TOC \o "1-3" \h \z \u </w:instrText>
          </w:r>
          <w:r>
            <w:fldChar w:fldCharType="separate"/>
          </w:r>
          <w:hyperlink w:anchor="_Toc149825252" w:history="1">
            <w:r w:rsidR="00806D81" w:rsidRPr="004C75C0">
              <w:rPr>
                <w:rStyle w:val="Hyperlink"/>
              </w:rPr>
              <w:t>Certified Provisional Interpreter (Auslan)</w:t>
            </w:r>
            <w:r w:rsidR="00806D81" w:rsidRPr="004C75C0">
              <w:rPr>
                <w:rStyle w:val="Hyperlink"/>
                <w:bCs/>
              </w:rPr>
              <w:t xml:space="preserve"> </w:t>
            </w:r>
            <w:r w:rsidR="00806D81" w:rsidRPr="004C75C0">
              <w:rPr>
                <w:rStyle w:val="Hyperlink"/>
                <w:rFonts w:cstheme="minorHAnsi"/>
              </w:rPr>
              <w:t>Candidate Instructions</w:t>
            </w:r>
            <w:r w:rsidR="00806D81">
              <w:rPr>
                <w:webHidden/>
              </w:rPr>
              <w:tab/>
            </w:r>
            <w:r w:rsidR="00806D81">
              <w:rPr>
                <w:webHidden/>
              </w:rPr>
              <w:fldChar w:fldCharType="begin"/>
            </w:r>
            <w:r w:rsidR="00806D81">
              <w:rPr>
                <w:webHidden/>
              </w:rPr>
              <w:instrText xml:space="preserve"> PAGEREF _Toc149825252 \h </w:instrText>
            </w:r>
            <w:r w:rsidR="00806D81">
              <w:rPr>
                <w:webHidden/>
              </w:rPr>
            </w:r>
            <w:r w:rsidR="00806D81">
              <w:rPr>
                <w:webHidden/>
              </w:rPr>
              <w:fldChar w:fldCharType="separate"/>
            </w:r>
            <w:r w:rsidR="00FA537C">
              <w:rPr>
                <w:webHidden/>
              </w:rPr>
              <w:t>1</w:t>
            </w:r>
            <w:r w:rsidR="00806D81">
              <w:rPr>
                <w:webHidden/>
              </w:rPr>
              <w:fldChar w:fldCharType="end"/>
            </w:r>
          </w:hyperlink>
        </w:p>
        <w:p w14:paraId="00E550A6" w14:textId="5246D165" w:rsidR="00806D81" w:rsidRDefault="00806D81">
          <w:pPr>
            <w:pStyle w:val="TOC1"/>
            <w:rPr>
              <w:rFonts w:eastAsiaTheme="minorEastAsia" w:cstheme="minorBidi"/>
              <w:b w:val="0"/>
              <w:kern w:val="2"/>
              <w:szCs w:val="22"/>
              <w:lang w:eastAsia="en-AU"/>
              <w14:ligatures w14:val="standardContextual"/>
            </w:rPr>
          </w:pPr>
          <w:hyperlink w:anchor="_Toc149825253" w:history="1">
            <w:r w:rsidRPr="004C75C0">
              <w:rPr>
                <w:rStyle w:val="Hyperlink"/>
              </w:rPr>
              <w:t>Reminder for candidates</w:t>
            </w:r>
            <w:r>
              <w:rPr>
                <w:webHidden/>
              </w:rPr>
              <w:tab/>
            </w:r>
            <w:r>
              <w:rPr>
                <w:webHidden/>
              </w:rPr>
              <w:fldChar w:fldCharType="begin"/>
            </w:r>
            <w:r>
              <w:rPr>
                <w:webHidden/>
              </w:rPr>
              <w:instrText xml:space="preserve"> PAGEREF _Toc149825253 \h </w:instrText>
            </w:r>
            <w:r>
              <w:rPr>
                <w:webHidden/>
              </w:rPr>
            </w:r>
            <w:r>
              <w:rPr>
                <w:webHidden/>
              </w:rPr>
              <w:fldChar w:fldCharType="separate"/>
            </w:r>
            <w:r w:rsidR="00FA537C">
              <w:rPr>
                <w:webHidden/>
              </w:rPr>
              <w:t>3</w:t>
            </w:r>
            <w:r>
              <w:rPr>
                <w:webHidden/>
              </w:rPr>
              <w:fldChar w:fldCharType="end"/>
            </w:r>
          </w:hyperlink>
        </w:p>
        <w:p w14:paraId="7853B22A" w14:textId="6F8ED610" w:rsidR="00806D81" w:rsidRDefault="00806D81">
          <w:pPr>
            <w:pStyle w:val="TOC1"/>
            <w:rPr>
              <w:rFonts w:eastAsiaTheme="minorEastAsia" w:cstheme="minorBidi"/>
              <w:b w:val="0"/>
              <w:kern w:val="2"/>
              <w:szCs w:val="22"/>
              <w:lang w:eastAsia="en-AU"/>
              <w14:ligatures w14:val="standardContextual"/>
            </w:rPr>
          </w:pPr>
          <w:hyperlink w:anchor="_Toc149825254" w:history="1">
            <w:r w:rsidRPr="004C75C0">
              <w:rPr>
                <w:rStyle w:val="Hyperlink"/>
              </w:rPr>
              <w:t>Preparing for test day</w:t>
            </w:r>
            <w:r>
              <w:rPr>
                <w:webHidden/>
              </w:rPr>
              <w:tab/>
            </w:r>
            <w:r>
              <w:rPr>
                <w:webHidden/>
              </w:rPr>
              <w:fldChar w:fldCharType="begin"/>
            </w:r>
            <w:r>
              <w:rPr>
                <w:webHidden/>
              </w:rPr>
              <w:instrText xml:space="preserve"> PAGEREF _Toc149825254 \h </w:instrText>
            </w:r>
            <w:r>
              <w:rPr>
                <w:webHidden/>
              </w:rPr>
            </w:r>
            <w:r>
              <w:rPr>
                <w:webHidden/>
              </w:rPr>
              <w:fldChar w:fldCharType="separate"/>
            </w:r>
            <w:r w:rsidR="00FA537C">
              <w:rPr>
                <w:webHidden/>
              </w:rPr>
              <w:t>3</w:t>
            </w:r>
            <w:r>
              <w:rPr>
                <w:webHidden/>
              </w:rPr>
              <w:fldChar w:fldCharType="end"/>
            </w:r>
          </w:hyperlink>
        </w:p>
        <w:p w14:paraId="3DE6E880" w14:textId="6C6987A9" w:rsidR="00806D81" w:rsidRDefault="00806D81">
          <w:pPr>
            <w:pStyle w:val="TOC2"/>
            <w:rPr>
              <w:rFonts w:eastAsiaTheme="minorEastAsia" w:cstheme="minorBidi"/>
              <w:kern w:val="2"/>
              <w:szCs w:val="22"/>
              <w:lang w:eastAsia="en-AU"/>
              <w14:ligatures w14:val="standardContextual"/>
            </w:rPr>
          </w:pPr>
          <w:hyperlink w:anchor="_Toc149825255" w:history="1">
            <w:r w:rsidRPr="004C75C0">
              <w:rPr>
                <w:rStyle w:val="Hyperlink"/>
              </w:rPr>
              <w:t>What you need to do before test day</w:t>
            </w:r>
            <w:r>
              <w:rPr>
                <w:webHidden/>
              </w:rPr>
              <w:tab/>
            </w:r>
            <w:r>
              <w:rPr>
                <w:webHidden/>
              </w:rPr>
              <w:fldChar w:fldCharType="begin"/>
            </w:r>
            <w:r>
              <w:rPr>
                <w:webHidden/>
              </w:rPr>
              <w:instrText xml:space="preserve"> PAGEREF _Toc149825255 \h </w:instrText>
            </w:r>
            <w:r>
              <w:rPr>
                <w:webHidden/>
              </w:rPr>
            </w:r>
            <w:r>
              <w:rPr>
                <w:webHidden/>
              </w:rPr>
              <w:fldChar w:fldCharType="separate"/>
            </w:r>
            <w:r w:rsidR="00FA537C">
              <w:rPr>
                <w:webHidden/>
              </w:rPr>
              <w:t>3</w:t>
            </w:r>
            <w:r>
              <w:rPr>
                <w:webHidden/>
              </w:rPr>
              <w:fldChar w:fldCharType="end"/>
            </w:r>
          </w:hyperlink>
        </w:p>
        <w:p w14:paraId="5E724373" w14:textId="65A92AC7" w:rsidR="00806D81" w:rsidRDefault="00806D81">
          <w:pPr>
            <w:pStyle w:val="TOC3"/>
            <w:rPr>
              <w:rFonts w:eastAsiaTheme="minorEastAsia" w:cstheme="minorBidi"/>
              <w:noProof/>
              <w:kern w:val="2"/>
              <w14:ligatures w14:val="standardContextual"/>
            </w:rPr>
          </w:pPr>
          <w:hyperlink w:anchor="_Toc149825256" w:history="1">
            <w:r w:rsidRPr="004C75C0">
              <w:rPr>
                <w:rStyle w:val="Hyperlink"/>
                <w:noProof/>
              </w:rPr>
              <w:t>Sample materials &amp; test preparation</w:t>
            </w:r>
            <w:r>
              <w:rPr>
                <w:noProof/>
                <w:webHidden/>
              </w:rPr>
              <w:tab/>
            </w:r>
            <w:r>
              <w:rPr>
                <w:noProof/>
                <w:webHidden/>
              </w:rPr>
              <w:fldChar w:fldCharType="begin"/>
            </w:r>
            <w:r>
              <w:rPr>
                <w:noProof/>
                <w:webHidden/>
              </w:rPr>
              <w:instrText xml:space="preserve"> PAGEREF _Toc149825256 \h </w:instrText>
            </w:r>
            <w:r>
              <w:rPr>
                <w:noProof/>
                <w:webHidden/>
              </w:rPr>
            </w:r>
            <w:r>
              <w:rPr>
                <w:noProof/>
                <w:webHidden/>
              </w:rPr>
              <w:fldChar w:fldCharType="separate"/>
            </w:r>
            <w:r w:rsidR="00FA537C">
              <w:rPr>
                <w:noProof/>
                <w:webHidden/>
              </w:rPr>
              <w:t>3</w:t>
            </w:r>
            <w:r>
              <w:rPr>
                <w:noProof/>
                <w:webHidden/>
              </w:rPr>
              <w:fldChar w:fldCharType="end"/>
            </w:r>
          </w:hyperlink>
        </w:p>
        <w:p w14:paraId="60928185" w14:textId="5D35E5C5" w:rsidR="00806D81" w:rsidRDefault="00806D81">
          <w:pPr>
            <w:pStyle w:val="TOC2"/>
            <w:rPr>
              <w:rFonts w:eastAsiaTheme="minorEastAsia" w:cstheme="minorBidi"/>
              <w:kern w:val="2"/>
              <w:szCs w:val="22"/>
              <w:lang w:eastAsia="en-AU"/>
              <w14:ligatures w14:val="standardContextual"/>
            </w:rPr>
          </w:pPr>
          <w:hyperlink w:anchor="_Toc149825257" w:history="1">
            <w:r w:rsidRPr="004C75C0">
              <w:rPr>
                <w:rStyle w:val="Hyperlink"/>
              </w:rPr>
              <w:t>What you will need</w:t>
            </w:r>
            <w:r>
              <w:rPr>
                <w:webHidden/>
              </w:rPr>
              <w:tab/>
            </w:r>
            <w:r>
              <w:rPr>
                <w:webHidden/>
              </w:rPr>
              <w:fldChar w:fldCharType="begin"/>
            </w:r>
            <w:r>
              <w:rPr>
                <w:webHidden/>
              </w:rPr>
              <w:instrText xml:space="preserve"> PAGEREF _Toc149825257 \h </w:instrText>
            </w:r>
            <w:r>
              <w:rPr>
                <w:webHidden/>
              </w:rPr>
            </w:r>
            <w:r>
              <w:rPr>
                <w:webHidden/>
              </w:rPr>
              <w:fldChar w:fldCharType="separate"/>
            </w:r>
            <w:r w:rsidR="00FA537C">
              <w:rPr>
                <w:webHidden/>
              </w:rPr>
              <w:t>3</w:t>
            </w:r>
            <w:r>
              <w:rPr>
                <w:webHidden/>
              </w:rPr>
              <w:fldChar w:fldCharType="end"/>
            </w:r>
          </w:hyperlink>
        </w:p>
        <w:p w14:paraId="6F7FB6FC" w14:textId="19080B6E" w:rsidR="00806D81" w:rsidRDefault="00806D81">
          <w:pPr>
            <w:pStyle w:val="TOC2"/>
            <w:rPr>
              <w:rFonts w:eastAsiaTheme="minorEastAsia" w:cstheme="minorBidi"/>
              <w:kern w:val="2"/>
              <w:szCs w:val="22"/>
              <w:lang w:eastAsia="en-AU"/>
              <w14:ligatures w14:val="standardContextual"/>
            </w:rPr>
          </w:pPr>
          <w:hyperlink w:anchor="_Toc149825258" w:history="1">
            <w:r w:rsidRPr="004C75C0">
              <w:rPr>
                <w:rStyle w:val="Hyperlink"/>
              </w:rPr>
              <w:t>What NAATI will &amp; will not provide</w:t>
            </w:r>
            <w:r>
              <w:rPr>
                <w:webHidden/>
              </w:rPr>
              <w:tab/>
            </w:r>
            <w:r>
              <w:rPr>
                <w:webHidden/>
              </w:rPr>
              <w:fldChar w:fldCharType="begin"/>
            </w:r>
            <w:r>
              <w:rPr>
                <w:webHidden/>
              </w:rPr>
              <w:instrText xml:space="preserve"> PAGEREF _Toc149825258 \h </w:instrText>
            </w:r>
            <w:r>
              <w:rPr>
                <w:webHidden/>
              </w:rPr>
            </w:r>
            <w:r>
              <w:rPr>
                <w:webHidden/>
              </w:rPr>
              <w:fldChar w:fldCharType="separate"/>
            </w:r>
            <w:r w:rsidR="00FA537C">
              <w:rPr>
                <w:webHidden/>
              </w:rPr>
              <w:t>4</w:t>
            </w:r>
            <w:r>
              <w:rPr>
                <w:webHidden/>
              </w:rPr>
              <w:fldChar w:fldCharType="end"/>
            </w:r>
          </w:hyperlink>
        </w:p>
        <w:p w14:paraId="119BE26D" w14:textId="1621505D" w:rsidR="00806D81" w:rsidRDefault="00806D81">
          <w:pPr>
            <w:pStyle w:val="TOC2"/>
            <w:rPr>
              <w:rFonts w:eastAsiaTheme="minorEastAsia" w:cstheme="minorBidi"/>
              <w:kern w:val="2"/>
              <w:szCs w:val="22"/>
              <w:lang w:eastAsia="en-AU"/>
              <w14:ligatures w14:val="standardContextual"/>
            </w:rPr>
          </w:pPr>
          <w:hyperlink w:anchor="_Toc149825259" w:history="1">
            <w:r w:rsidRPr="004C75C0">
              <w:rPr>
                <w:rStyle w:val="Hyperlink"/>
              </w:rPr>
              <w:t>Test conditions</w:t>
            </w:r>
            <w:r>
              <w:rPr>
                <w:webHidden/>
              </w:rPr>
              <w:tab/>
            </w:r>
            <w:r>
              <w:rPr>
                <w:webHidden/>
              </w:rPr>
              <w:fldChar w:fldCharType="begin"/>
            </w:r>
            <w:r>
              <w:rPr>
                <w:webHidden/>
              </w:rPr>
              <w:instrText xml:space="preserve"> PAGEREF _Toc149825259 \h </w:instrText>
            </w:r>
            <w:r>
              <w:rPr>
                <w:webHidden/>
              </w:rPr>
            </w:r>
            <w:r>
              <w:rPr>
                <w:webHidden/>
              </w:rPr>
              <w:fldChar w:fldCharType="separate"/>
            </w:r>
            <w:r w:rsidR="00FA537C">
              <w:rPr>
                <w:webHidden/>
              </w:rPr>
              <w:t>4</w:t>
            </w:r>
            <w:r>
              <w:rPr>
                <w:webHidden/>
              </w:rPr>
              <w:fldChar w:fldCharType="end"/>
            </w:r>
          </w:hyperlink>
        </w:p>
        <w:p w14:paraId="244A3343" w14:textId="101CA3CA" w:rsidR="00806D81" w:rsidRDefault="00806D81">
          <w:pPr>
            <w:pStyle w:val="TOC3"/>
            <w:rPr>
              <w:rFonts w:eastAsiaTheme="minorEastAsia" w:cstheme="minorBidi"/>
              <w:noProof/>
              <w:kern w:val="2"/>
              <w14:ligatures w14:val="standardContextual"/>
            </w:rPr>
          </w:pPr>
          <w:hyperlink w:anchor="_Toc149825260" w:history="1">
            <w:r w:rsidRPr="004C75C0">
              <w:rPr>
                <w:rStyle w:val="Hyperlink"/>
                <w:noProof/>
              </w:rPr>
              <w:t>Leaving the test venue</w:t>
            </w:r>
            <w:r>
              <w:rPr>
                <w:noProof/>
                <w:webHidden/>
              </w:rPr>
              <w:tab/>
            </w:r>
            <w:r>
              <w:rPr>
                <w:noProof/>
                <w:webHidden/>
              </w:rPr>
              <w:fldChar w:fldCharType="begin"/>
            </w:r>
            <w:r>
              <w:rPr>
                <w:noProof/>
                <w:webHidden/>
              </w:rPr>
              <w:instrText xml:space="preserve"> PAGEREF _Toc149825260 \h </w:instrText>
            </w:r>
            <w:r>
              <w:rPr>
                <w:noProof/>
                <w:webHidden/>
              </w:rPr>
            </w:r>
            <w:r>
              <w:rPr>
                <w:noProof/>
                <w:webHidden/>
              </w:rPr>
              <w:fldChar w:fldCharType="separate"/>
            </w:r>
            <w:r w:rsidR="00FA537C">
              <w:rPr>
                <w:noProof/>
                <w:webHidden/>
              </w:rPr>
              <w:t>4</w:t>
            </w:r>
            <w:r>
              <w:rPr>
                <w:noProof/>
                <w:webHidden/>
              </w:rPr>
              <w:fldChar w:fldCharType="end"/>
            </w:r>
          </w:hyperlink>
        </w:p>
        <w:p w14:paraId="4D9D45A4" w14:textId="461032B1" w:rsidR="00806D81" w:rsidRDefault="00806D81">
          <w:pPr>
            <w:pStyle w:val="TOC3"/>
            <w:rPr>
              <w:rFonts w:eastAsiaTheme="minorEastAsia" w:cstheme="minorBidi"/>
              <w:noProof/>
              <w:kern w:val="2"/>
              <w14:ligatures w14:val="standardContextual"/>
            </w:rPr>
          </w:pPr>
          <w:hyperlink w:anchor="_Toc149825261" w:history="1">
            <w:r w:rsidRPr="004C75C0">
              <w:rPr>
                <w:rStyle w:val="Hyperlink"/>
                <w:noProof/>
              </w:rPr>
              <w:t>Behaviour on test day</w:t>
            </w:r>
            <w:r>
              <w:rPr>
                <w:noProof/>
                <w:webHidden/>
              </w:rPr>
              <w:tab/>
            </w:r>
            <w:r>
              <w:rPr>
                <w:noProof/>
                <w:webHidden/>
              </w:rPr>
              <w:fldChar w:fldCharType="begin"/>
            </w:r>
            <w:r>
              <w:rPr>
                <w:noProof/>
                <w:webHidden/>
              </w:rPr>
              <w:instrText xml:space="preserve"> PAGEREF _Toc149825261 \h </w:instrText>
            </w:r>
            <w:r>
              <w:rPr>
                <w:noProof/>
                <w:webHidden/>
              </w:rPr>
            </w:r>
            <w:r>
              <w:rPr>
                <w:noProof/>
                <w:webHidden/>
              </w:rPr>
              <w:fldChar w:fldCharType="separate"/>
            </w:r>
            <w:r w:rsidR="00FA537C">
              <w:rPr>
                <w:noProof/>
                <w:webHidden/>
              </w:rPr>
              <w:t>4</w:t>
            </w:r>
            <w:r>
              <w:rPr>
                <w:noProof/>
                <w:webHidden/>
              </w:rPr>
              <w:fldChar w:fldCharType="end"/>
            </w:r>
          </w:hyperlink>
        </w:p>
        <w:p w14:paraId="2585762D" w14:textId="174F8C99" w:rsidR="00806D81" w:rsidRDefault="00806D81">
          <w:pPr>
            <w:pStyle w:val="TOC3"/>
            <w:rPr>
              <w:rFonts w:eastAsiaTheme="minorEastAsia" w:cstheme="minorBidi"/>
              <w:noProof/>
              <w:kern w:val="2"/>
              <w14:ligatures w14:val="standardContextual"/>
            </w:rPr>
          </w:pPr>
          <w:hyperlink w:anchor="_Toc149825262" w:history="1">
            <w:r w:rsidRPr="004C75C0">
              <w:rPr>
                <w:rStyle w:val="Hyperlink"/>
                <w:noProof/>
              </w:rPr>
              <w:t>Use of internet and communications devices</w:t>
            </w:r>
            <w:r>
              <w:rPr>
                <w:noProof/>
                <w:webHidden/>
              </w:rPr>
              <w:tab/>
            </w:r>
            <w:r>
              <w:rPr>
                <w:noProof/>
                <w:webHidden/>
              </w:rPr>
              <w:fldChar w:fldCharType="begin"/>
            </w:r>
            <w:r>
              <w:rPr>
                <w:noProof/>
                <w:webHidden/>
              </w:rPr>
              <w:instrText xml:space="preserve"> PAGEREF _Toc149825262 \h </w:instrText>
            </w:r>
            <w:r>
              <w:rPr>
                <w:noProof/>
                <w:webHidden/>
              </w:rPr>
            </w:r>
            <w:r>
              <w:rPr>
                <w:noProof/>
                <w:webHidden/>
              </w:rPr>
              <w:fldChar w:fldCharType="separate"/>
            </w:r>
            <w:r w:rsidR="00FA537C">
              <w:rPr>
                <w:noProof/>
                <w:webHidden/>
              </w:rPr>
              <w:t>4</w:t>
            </w:r>
            <w:r>
              <w:rPr>
                <w:noProof/>
                <w:webHidden/>
              </w:rPr>
              <w:fldChar w:fldCharType="end"/>
            </w:r>
          </w:hyperlink>
        </w:p>
        <w:p w14:paraId="0C136EC6" w14:textId="3C16815D" w:rsidR="00806D81" w:rsidRDefault="00806D81">
          <w:pPr>
            <w:pStyle w:val="TOC3"/>
            <w:rPr>
              <w:rFonts w:eastAsiaTheme="minorEastAsia" w:cstheme="minorBidi"/>
              <w:noProof/>
              <w:kern w:val="2"/>
              <w14:ligatures w14:val="standardContextual"/>
            </w:rPr>
          </w:pPr>
          <w:hyperlink w:anchor="_Toc149825263" w:history="1">
            <w:r w:rsidRPr="004C75C0">
              <w:rPr>
                <w:rStyle w:val="Hyperlink"/>
                <w:noProof/>
              </w:rPr>
              <w:t>Confidentiality</w:t>
            </w:r>
            <w:r>
              <w:rPr>
                <w:noProof/>
                <w:webHidden/>
              </w:rPr>
              <w:tab/>
            </w:r>
            <w:r>
              <w:rPr>
                <w:noProof/>
                <w:webHidden/>
              </w:rPr>
              <w:fldChar w:fldCharType="begin"/>
            </w:r>
            <w:r>
              <w:rPr>
                <w:noProof/>
                <w:webHidden/>
              </w:rPr>
              <w:instrText xml:space="preserve"> PAGEREF _Toc149825263 \h </w:instrText>
            </w:r>
            <w:r>
              <w:rPr>
                <w:noProof/>
                <w:webHidden/>
              </w:rPr>
            </w:r>
            <w:r>
              <w:rPr>
                <w:noProof/>
                <w:webHidden/>
              </w:rPr>
              <w:fldChar w:fldCharType="separate"/>
            </w:r>
            <w:r w:rsidR="00FA537C">
              <w:rPr>
                <w:noProof/>
                <w:webHidden/>
              </w:rPr>
              <w:t>4</w:t>
            </w:r>
            <w:r>
              <w:rPr>
                <w:noProof/>
                <w:webHidden/>
              </w:rPr>
              <w:fldChar w:fldCharType="end"/>
            </w:r>
          </w:hyperlink>
        </w:p>
        <w:p w14:paraId="608D4DE9" w14:textId="77A3D989" w:rsidR="00806D81" w:rsidRDefault="00806D81">
          <w:pPr>
            <w:pStyle w:val="TOC1"/>
            <w:rPr>
              <w:rFonts w:eastAsiaTheme="minorEastAsia" w:cstheme="minorBidi"/>
              <w:b w:val="0"/>
              <w:kern w:val="2"/>
              <w:szCs w:val="22"/>
              <w:lang w:eastAsia="en-AU"/>
              <w14:ligatures w14:val="standardContextual"/>
            </w:rPr>
          </w:pPr>
          <w:hyperlink w:anchor="_Toc149825264" w:history="1">
            <w:r w:rsidRPr="004C75C0">
              <w:rPr>
                <w:rStyle w:val="Hyperlink"/>
              </w:rPr>
              <w:t>Test overview</w:t>
            </w:r>
            <w:r>
              <w:rPr>
                <w:webHidden/>
              </w:rPr>
              <w:tab/>
            </w:r>
            <w:r>
              <w:rPr>
                <w:webHidden/>
              </w:rPr>
              <w:fldChar w:fldCharType="begin"/>
            </w:r>
            <w:r>
              <w:rPr>
                <w:webHidden/>
              </w:rPr>
              <w:instrText xml:space="preserve"> PAGEREF _Toc149825264 \h </w:instrText>
            </w:r>
            <w:r>
              <w:rPr>
                <w:webHidden/>
              </w:rPr>
            </w:r>
            <w:r>
              <w:rPr>
                <w:webHidden/>
              </w:rPr>
              <w:fldChar w:fldCharType="separate"/>
            </w:r>
            <w:r w:rsidR="00FA537C">
              <w:rPr>
                <w:webHidden/>
              </w:rPr>
              <w:t>5</w:t>
            </w:r>
            <w:r>
              <w:rPr>
                <w:webHidden/>
              </w:rPr>
              <w:fldChar w:fldCharType="end"/>
            </w:r>
          </w:hyperlink>
        </w:p>
        <w:p w14:paraId="27F2D563" w14:textId="3CF71D35" w:rsidR="00806D81" w:rsidRDefault="00806D81">
          <w:pPr>
            <w:pStyle w:val="TOC2"/>
            <w:rPr>
              <w:rFonts w:eastAsiaTheme="minorEastAsia" w:cstheme="minorBidi"/>
              <w:kern w:val="2"/>
              <w:szCs w:val="22"/>
              <w:lang w:eastAsia="en-AU"/>
              <w14:ligatures w14:val="standardContextual"/>
            </w:rPr>
          </w:pPr>
          <w:hyperlink w:anchor="_Toc149825265" w:history="1">
            <w:r w:rsidRPr="004C75C0">
              <w:rPr>
                <w:rStyle w:val="Hyperlink"/>
              </w:rPr>
              <w:t>Test description</w:t>
            </w:r>
            <w:r>
              <w:rPr>
                <w:webHidden/>
              </w:rPr>
              <w:tab/>
            </w:r>
            <w:r>
              <w:rPr>
                <w:webHidden/>
              </w:rPr>
              <w:fldChar w:fldCharType="begin"/>
            </w:r>
            <w:r>
              <w:rPr>
                <w:webHidden/>
              </w:rPr>
              <w:instrText xml:space="preserve"> PAGEREF _Toc149825265 \h </w:instrText>
            </w:r>
            <w:r>
              <w:rPr>
                <w:webHidden/>
              </w:rPr>
            </w:r>
            <w:r>
              <w:rPr>
                <w:webHidden/>
              </w:rPr>
              <w:fldChar w:fldCharType="separate"/>
            </w:r>
            <w:r w:rsidR="00FA537C">
              <w:rPr>
                <w:webHidden/>
              </w:rPr>
              <w:t>5</w:t>
            </w:r>
            <w:r>
              <w:rPr>
                <w:webHidden/>
              </w:rPr>
              <w:fldChar w:fldCharType="end"/>
            </w:r>
          </w:hyperlink>
        </w:p>
        <w:p w14:paraId="29F10677" w14:textId="770FA6D5" w:rsidR="00806D81" w:rsidRDefault="00806D81">
          <w:pPr>
            <w:pStyle w:val="TOC2"/>
            <w:rPr>
              <w:rFonts w:eastAsiaTheme="minorEastAsia" w:cstheme="minorBidi"/>
              <w:kern w:val="2"/>
              <w:szCs w:val="22"/>
              <w:lang w:eastAsia="en-AU"/>
              <w14:ligatures w14:val="standardContextual"/>
            </w:rPr>
          </w:pPr>
          <w:hyperlink w:anchor="_Toc149825266" w:history="1">
            <w:r w:rsidRPr="004C75C0">
              <w:rPr>
                <w:rStyle w:val="Hyperlink"/>
              </w:rPr>
              <w:t>Domains &amp; situations</w:t>
            </w:r>
            <w:r>
              <w:rPr>
                <w:webHidden/>
              </w:rPr>
              <w:tab/>
            </w:r>
            <w:r>
              <w:rPr>
                <w:webHidden/>
              </w:rPr>
              <w:fldChar w:fldCharType="begin"/>
            </w:r>
            <w:r>
              <w:rPr>
                <w:webHidden/>
              </w:rPr>
              <w:instrText xml:space="preserve"> PAGEREF _Toc149825266 \h </w:instrText>
            </w:r>
            <w:r>
              <w:rPr>
                <w:webHidden/>
              </w:rPr>
            </w:r>
            <w:r>
              <w:rPr>
                <w:webHidden/>
              </w:rPr>
              <w:fldChar w:fldCharType="separate"/>
            </w:r>
            <w:r w:rsidR="00FA537C">
              <w:rPr>
                <w:webHidden/>
              </w:rPr>
              <w:t>5</w:t>
            </w:r>
            <w:r>
              <w:rPr>
                <w:webHidden/>
              </w:rPr>
              <w:fldChar w:fldCharType="end"/>
            </w:r>
          </w:hyperlink>
        </w:p>
        <w:p w14:paraId="1E91D25B" w14:textId="041D49B2" w:rsidR="00806D81" w:rsidRDefault="00806D81">
          <w:pPr>
            <w:pStyle w:val="TOC2"/>
            <w:rPr>
              <w:rFonts w:eastAsiaTheme="minorEastAsia" w:cstheme="minorBidi"/>
              <w:kern w:val="2"/>
              <w:szCs w:val="22"/>
              <w:lang w:eastAsia="en-AU"/>
              <w14:ligatures w14:val="standardContextual"/>
            </w:rPr>
          </w:pPr>
          <w:hyperlink w:anchor="_Toc149825267" w:history="1">
            <w:r w:rsidRPr="004C75C0">
              <w:rPr>
                <w:rStyle w:val="Hyperlink"/>
              </w:rPr>
              <w:t>Duration</w:t>
            </w:r>
            <w:r>
              <w:rPr>
                <w:webHidden/>
              </w:rPr>
              <w:tab/>
            </w:r>
            <w:r>
              <w:rPr>
                <w:webHidden/>
              </w:rPr>
              <w:fldChar w:fldCharType="begin"/>
            </w:r>
            <w:r>
              <w:rPr>
                <w:webHidden/>
              </w:rPr>
              <w:instrText xml:space="preserve"> PAGEREF _Toc149825267 \h </w:instrText>
            </w:r>
            <w:r>
              <w:rPr>
                <w:webHidden/>
              </w:rPr>
            </w:r>
            <w:r>
              <w:rPr>
                <w:webHidden/>
              </w:rPr>
              <w:fldChar w:fldCharType="separate"/>
            </w:r>
            <w:r w:rsidR="00FA537C">
              <w:rPr>
                <w:webHidden/>
              </w:rPr>
              <w:t>5</w:t>
            </w:r>
            <w:r>
              <w:rPr>
                <w:webHidden/>
              </w:rPr>
              <w:fldChar w:fldCharType="end"/>
            </w:r>
          </w:hyperlink>
        </w:p>
        <w:p w14:paraId="5B3FBFB4" w14:textId="21D6C400" w:rsidR="00806D81" w:rsidRDefault="00806D81">
          <w:pPr>
            <w:pStyle w:val="TOC2"/>
            <w:rPr>
              <w:rFonts w:eastAsiaTheme="minorEastAsia" w:cstheme="minorBidi"/>
              <w:kern w:val="2"/>
              <w:szCs w:val="22"/>
              <w:lang w:eastAsia="en-AU"/>
              <w14:ligatures w14:val="standardContextual"/>
            </w:rPr>
          </w:pPr>
          <w:hyperlink w:anchor="_Toc149825268" w:history="1">
            <w:r w:rsidRPr="004C75C0">
              <w:rPr>
                <w:rStyle w:val="Hyperlink"/>
              </w:rPr>
              <w:t>Waiting room</w:t>
            </w:r>
            <w:r>
              <w:rPr>
                <w:webHidden/>
              </w:rPr>
              <w:tab/>
            </w:r>
            <w:r>
              <w:rPr>
                <w:webHidden/>
              </w:rPr>
              <w:fldChar w:fldCharType="begin"/>
            </w:r>
            <w:r>
              <w:rPr>
                <w:webHidden/>
              </w:rPr>
              <w:instrText xml:space="preserve"> PAGEREF _Toc149825268 \h </w:instrText>
            </w:r>
            <w:r>
              <w:rPr>
                <w:webHidden/>
              </w:rPr>
            </w:r>
            <w:r>
              <w:rPr>
                <w:webHidden/>
              </w:rPr>
              <w:fldChar w:fldCharType="separate"/>
            </w:r>
            <w:r w:rsidR="00FA537C">
              <w:rPr>
                <w:webHidden/>
              </w:rPr>
              <w:t>5</w:t>
            </w:r>
            <w:r>
              <w:rPr>
                <w:webHidden/>
              </w:rPr>
              <w:fldChar w:fldCharType="end"/>
            </w:r>
          </w:hyperlink>
        </w:p>
        <w:p w14:paraId="37AA43A5" w14:textId="32A9CB0E" w:rsidR="00806D81" w:rsidRDefault="00806D81">
          <w:pPr>
            <w:pStyle w:val="TOC2"/>
            <w:rPr>
              <w:rFonts w:eastAsiaTheme="minorEastAsia" w:cstheme="minorBidi"/>
              <w:kern w:val="2"/>
              <w:szCs w:val="22"/>
              <w:lang w:eastAsia="en-AU"/>
              <w14:ligatures w14:val="standardContextual"/>
            </w:rPr>
          </w:pPr>
          <w:hyperlink w:anchor="_Toc149825269" w:history="1">
            <w:r w:rsidRPr="004C75C0">
              <w:rPr>
                <w:rStyle w:val="Hyperlink"/>
              </w:rPr>
              <w:t>Test room/s</w:t>
            </w:r>
            <w:r>
              <w:rPr>
                <w:webHidden/>
              </w:rPr>
              <w:tab/>
            </w:r>
            <w:r>
              <w:rPr>
                <w:webHidden/>
              </w:rPr>
              <w:fldChar w:fldCharType="begin"/>
            </w:r>
            <w:r>
              <w:rPr>
                <w:webHidden/>
              </w:rPr>
              <w:instrText xml:space="preserve"> PAGEREF _Toc149825269 \h </w:instrText>
            </w:r>
            <w:r>
              <w:rPr>
                <w:webHidden/>
              </w:rPr>
            </w:r>
            <w:r>
              <w:rPr>
                <w:webHidden/>
              </w:rPr>
              <w:fldChar w:fldCharType="separate"/>
            </w:r>
            <w:r w:rsidR="00FA537C">
              <w:rPr>
                <w:webHidden/>
              </w:rPr>
              <w:t>5</w:t>
            </w:r>
            <w:r>
              <w:rPr>
                <w:webHidden/>
              </w:rPr>
              <w:fldChar w:fldCharType="end"/>
            </w:r>
          </w:hyperlink>
        </w:p>
        <w:p w14:paraId="19F1CFF5" w14:textId="3DF06BD3" w:rsidR="00806D81" w:rsidRDefault="00806D81">
          <w:pPr>
            <w:pStyle w:val="TOC2"/>
            <w:rPr>
              <w:rFonts w:eastAsiaTheme="minorEastAsia" w:cstheme="minorBidi"/>
              <w:kern w:val="2"/>
              <w:szCs w:val="22"/>
              <w:lang w:eastAsia="en-AU"/>
              <w14:ligatures w14:val="standardContextual"/>
            </w:rPr>
          </w:pPr>
          <w:hyperlink w:anchor="_Toc149825270" w:history="1">
            <w:r w:rsidRPr="004C75C0">
              <w:rPr>
                <w:rStyle w:val="Hyperlink"/>
              </w:rPr>
              <w:t>Test supervision</w:t>
            </w:r>
            <w:r>
              <w:rPr>
                <w:webHidden/>
              </w:rPr>
              <w:tab/>
            </w:r>
            <w:r>
              <w:rPr>
                <w:webHidden/>
              </w:rPr>
              <w:fldChar w:fldCharType="begin"/>
            </w:r>
            <w:r>
              <w:rPr>
                <w:webHidden/>
              </w:rPr>
              <w:instrText xml:space="preserve"> PAGEREF _Toc149825270 \h </w:instrText>
            </w:r>
            <w:r>
              <w:rPr>
                <w:webHidden/>
              </w:rPr>
            </w:r>
            <w:r>
              <w:rPr>
                <w:webHidden/>
              </w:rPr>
              <w:fldChar w:fldCharType="separate"/>
            </w:r>
            <w:r w:rsidR="00FA537C">
              <w:rPr>
                <w:webHidden/>
              </w:rPr>
              <w:t>6</w:t>
            </w:r>
            <w:r>
              <w:rPr>
                <w:webHidden/>
              </w:rPr>
              <w:fldChar w:fldCharType="end"/>
            </w:r>
          </w:hyperlink>
        </w:p>
        <w:p w14:paraId="6CC3BAA0" w14:textId="0705EF0A" w:rsidR="00806D81" w:rsidRDefault="00806D81">
          <w:pPr>
            <w:pStyle w:val="TOC1"/>
            <w:rPr>
              <w:rFonts w:eastAsiaTheme="minorEastAsia" w:cstheme="minorBidi"/>
              <w:b w:val="0"/>
              <w:kern w:val="2"/>
              <w:szCs w:val="22"/>
              <w:lang w:eastAsia="en-AU"/>
              <w14:ligatures w14:val="standardContextual"/>
            </w:rPr>
          </w:pPr>
          <w:hyperlink w:anchor="_Toc149825271" w:history="1">
            <w:r w:rsidRPr="004C75C0">
              <w:rPr>
                <w:rStyle w:val="Hyperlink"/>
              </w:rPr>
              <w:t>Sitting the test</w:t>
            </w:r>
            <w:r>
              <w:rPr>
                <w:webHidden/>
              </w:rPr>
              <w:tab/>
            </w:r>
            <w:r>
              <w:rPr>
                <w:webHidden/>
              </w:rPr>
              <w:fldChar w:fldCharType="begin"/>
            </w:r>
            <w:r>
              <w:rPr>
                <w:webHidden/>
              </w:rPr>
              <w:instrText xml:space="preserve"> PAGEREF _Toc149825271 \h </w:instrText>
            </w:r>
            <w:r>
              <w:rPr>
                <w:webHidden/>
              </w:rPr>
            </w:r>
            <w:r>
              <w:rPr>
                <w:webHidden/>
              </w:rPr>
              <w:fldChar w:fldCharType="separate"/>
            </w:r>
            <w:r w:rsidR="00FA537C">
              <w:rPr>
                <w:webHidden/>
              </w:rPr>
              <w:t>7</w:t>
            </w:r>
            <w:r>
              <w:rPr>
                <w:webHidden/>
              </w:rPr>
              <w:fldChar w:fldCharType="end"/>
            </w:r>
          </w:hyperlink>
        </w:p>
        <w:p w14:paraId="2BDB770D" w14:textId="413D6DF7" w:rsidR="00806D81" w:rsidRDefault="00806D81">
          <w:pPr>
            <w:pStyle w:val="TOC2"/>
            <w:rPr>
              <w:rFonts w:eastAsiaTheme="minorEastAsia" w:cstheme="minorBidi"/>
              <w:kern w:val="2"/>
              <w:szCs w:val="22"/>
              <w:lang w:eastAsia="en-AU"/>
              <w14:ligatures w14:val="standardContextual"/>
            </w:rPr>
          </w:pPr>
          <w:hyperlink w:anchor="_Toc149825272" w:history="1">
            <w:r w:rsidRPr="004C75C0">
              <w:rPr>
                <w:rStyle w:val="Hyperlink"/>
              </w:rPr>
              <w:t>On test day</w:t>
            </w:r>
            <w:r>
              <w:rPr>
                <w:webHidden/>
              </w:rPr>
              <w:tab/>
            </w:r>
            <w:r>
              <w:rPr>
                <w:webHidden/>
              </w:rPr>
              <w:fldChar w:fldCharType="begin"/>
            </w:r>
            <w:r>
              <w:rPr>
                <w:webHidden/>
              </w:rPr>
              <w:instrText xml:space="preserve"> PAGEREF _Toc149825272 \h </w:instrText>
            </w:r>
            <w:r>
              <w:rPr>
                <w:webHidden/>
              </w:rPr>
            </w:r>
            <w:r>
              <w:rPr>
                <w:webHidden/>
              </w:rPr>
              <w:fldChar w:fldCharType="separate"/>
            </w:r>
            <w:r w:rsidR="00FA537C">
              <w:rPr>
                <w:webHidden/>
              </w:rPr>
              <w:t>7</w:t>
            </w:r>
            <w:r>
              <w:rPr>
                <w:webHidden/>
              </w:rPr>
              <w:fldChar w:fldCharType="end"/>
            </w:r>
          </w:hyperlink>
        </w:p>
        <w:p w14:paraId="1D72E8FE" w14:textId="4768A03B" w:rsidR="00806D81" w:rsidRDefault="00806D81">
          <w:pPr>
            <w:pStyle w:val="TOC2"/>
            <w:rPr>
              <w:rFonts w:eastAsiaTheme="minorEastAsia" w:cstheme="minorBidi"/>
              <w:kern w:val="2"/>
              <w:szCs w:val="22"/>
              <w:lang w:eastAsia="en-AU"/>
              <w14:ligatures w14:val="standardContextual"/>
            </w:rPr>
          </w:pPr>
          <w:hyperlink w:anchor="_Toc149825273" w:history="1">
            <w:r w:rsidRPr="004C75C0">
              <w:rPr>
                <w:rStyle w:val="Hyperlink"/>
              </w:rPr>
              <w:t>Two simultaneous interpreting face-to-face dialogue tasks</w:t>
            </w:r>
            <w:r>
              <w:rPr>
                <w:webHidden/>
              </w:rPr>
              <w:tab/>
            </w:r>
            <w:r>
              <w:rPr>
                <w:webHidden/>
              </w:rPr>
              <w:fldChar w:fldCharType="begin"/>
            </w:r>
            <w:r>
              <w:rPr>
                <w:webHidden/>
              </w:rPr>
              <w:instrText xml:space="preserve"> PAGEREF _Toc149825273 \h </w:instrText>
            </w:r>
            <w:r>
              <w:rPr>
                <w:webHidden/>
              </w:rPr>
            </w:r>
            <w:r>
              <w:rPr>
                <w:webHidden/>
              </w:rPr>
              <w:fldChar w:fldCharType="separate"/>
            </w:r>
            <w:r w:rsidR="00FA537C">
              <w:rPr>
                <w:webHidden/>
              </w:rPr>
              <w:t>7</w:t>
            </w:r>
            <w:r>
              <w:rPr>
                <w:webHidden/>
              </w:rPr>
              <w:fldChar w:fldCharType="end"/>
            </w:r>
          </w:hyperlink>
        </w:p>
        <w:p w14:paraId="5C6125BF" w14:textId="58D7C3DC" w:rsidR="00806D81" w:rsidRDefault="00806D81">
          <w:pPr>
            <w:pStyle w:val="TOC2"/>
            <w:rPr>
              <w:rFonts w:eastAsiaTheme="minorEastAsia" w:cstheme="minorBidi"/>
              <w:kern w:val="2"/>
              <w:szCs w:val="22"/>
              <w:lang w:eastAsia="en-AU"/>
              <w14:ligatures w14:val="standardContextual"/>
            </w:rPr>
          </w:pPr>
          <w:hyperlink w:anchor="_Toc149825274" w:history="1">
            <w:r w:rsidRPr="004C75C0">
              <w:rPr>
                <w:rStyle w:val="Hyperlink"/>
              </w:rPr>
              <w:t>Interacting with role-players (dialogue tasks)</w:t>
            </w:r>
            <w:r>
              <w:rPr>
                <w:webHidden/>
              </w:rPr>
              <w:tab/>
            </w:r>
            <w:r>
              <w:rPr>
                <w:webHidden/>
              </w:rPr>
              <w:fldChar w:fldCharType="begin"/>
            </w:r>
            <w:r>
              <w:rPr>
                <w:webHidden/>
              </w:rPr>
              <w:instrText xml:space="preserve"> PAGEREF _Toc149825274 \h </w:instrText>
            </w:r>
            <w:r>
              <w:rPr>
                <w:webHidden/>
              </w:rPr>
            </w:r>
            <w:r>
              <w:rPr>
                <w:webHidden/>
              </w:rPr>
              <w:fldChar w:fldCharType="separate"/>
            </w:r>
            <w:r w:rsidR="00FA537C">
              <w:rPr>
                <w:webHidden/>
              </w:rPr>
              <w:t>7</w:t>
            </w:r>
            <w:r>
              <w:rPr>
                <w:webHidden/>
              </w:rPr>
              <w:fldChar w:fldCharType="end"/>
            </w:r>
          </w:hyperlink>
        </w:p>
        <w:p w14:paraId="15F2098C" w14:textId="53B235CD" w:rsidR="00806D81" w:rsidRDefault="00806D81">
          <w:pPr>
            <w:pStyle w:val="TOC3"/>
            <w:rPr>
              <w:rFonts w:eastAsiaTheme="minorEastAsia" w:cstheme="minorBidi"/>
              <w:noProof/>
              <w:kern w:val="2"/>
              <w14:ligatures w14:val="standardContextual"/>
            </w:rPr>
          </w:pPr>
          <w:hyperlink w:anchor="_Toc149825275" w:history="1">
            <w:r w:rsidRPr="004C75C0">
              <w:rPr>
                <w:rStyle w:val="Hyperlink"/>
                <w:noProof/>
              </w:rPr>
              <w:t>Role-Players</w:t>
            </w:r>
            <w:r>
              <w:rPr>
                <w:noProof/>
                <w:webHidden/>
              </w:rPr>
              <w:tab/>
            </w:r>
            <w:r>
              <w:rPr>
                <w:noProof/>
                <w:webHidden/>
              </w:rPr>
              <w:fldChar w:fldCharType="begin"/>
            </w:r>
            <w:r>
              <w:rPr>
                <w:noProof/>
                <w:webHidden/>
              </w:rPr>
              <w:instrText xml:space="preserve"> PAGEREF _Toc149825275 \h </w:instrText>
            </w:r>
            <w:r>
              <w:rPr>
                <w:noProof/>
                <w:webHidden/>
              </w:rPr>
            </w:r>
            <w:r>
              <w:rPr>
                <w:noProof/>
                <w:webHidden/>
              </w:rPr>
              <w:fldChar w:fldCharType="separate"/>
            </w:r>
            <w:r w:rsidR="00FA537C">
              <w:rPr>
                <w:noProof/>
                <w:webHidden/>
              </w:rPr>
              <w:t>7</w:t>
            </w:r>
            <w:r>
              <w:rPr>
                <w:noProof/>
                <w:webHidden/>
              </w:rPr>
              <w:fldChar w:fldCharType="end"/>
            </w:r>
          </w:hyperlink>
        </w:p>
        <w:p w14:paraId="01650EB0" w14:textId="45746C6C" w:rsidR="00806D81" w:rsidRDefault="00806D81">
          <w:pPr>
            <w:pStyle w:val="TOC3"/>
            <w:rPr>
              <w:rFonts w:eastAsiaTheme="minorEastAsia" w:cstheme="minorBidi"/>
              <w:noProof/>
              <w:kern w:val="2"/>
              <w14:ligatures w14:val="standardContextual"/>
            </w:rPr>
          </w:pPr>
          <w:hyperlink w:anchor="_Toc149825276" w:history="1">
            <w:r w:rsidRPr="004C75C0">
              <w:rPr>
                <w:rStyle w:val="Hyperlink"/>
                <w:noProof/>
              </w:rPr>
              <w:t>Managing Interaction</w:t>
            </w:r>
            <w:r>
              <w:rPr>
                <w:noProof/>
                <w:webHidden/>
              </w:rPr>
              <w:tab/>
            </w:r>
            <w:r>
              <w:rPr>
                <w:noProof/>
                <w:webHidden/>
              </w:rPr>
              <w:fldChar w:fldCharType="begin"/>
            </w:r>
            <w:r>
              <w:rPr>
                <w:noProof/>
                <w:webHidden/>
              </w:rPr>
              <w:instrText xml:space="preserve"> PAGEREF _Toc149825276 \h </w:instrText>
            </w:r>
            <w:r>
              <w:rPr>
                <w:noProof/>
                <w:webHidden/>
              </w:rPr>
            </w:r>
            <w:r>
              <w:rPr>
                <w:noProof/>
                <w:webHidden/>
              </w:rPr>
              <w:fldChar w:fldCharType="separate"/>
            </w:r>
            <w:r w:rsidR="00FA537C">
              <w:rPr>
                <w:noProof/>
                <w:webHidden/>
              </w:rPr>
              <w:t>8</w:t>
            </w:r>
            <w:r>
              <w:rPr>
                <w:noProof/>
                <w:webHidden/>
              </w:rPr>
              <w:fldChar w:fldCharType="end"/>
            </w:r>
          </w:hyperlink>
        </w:p>
        <w:p w14:paraId="1CF12CB6" w14:textId="55922A81" w:rsidR="00806D81" w:rsidRDefault="00806D81">
          <w:pPr>
            <w:pStyle w:val="TOC2"/>
            <w:rPr>
              <w:rFonts w:eastAsiaTheme="minorEastAsia" w:cstheme="minorBidi"/>
              <w:kern w:val="2"/>
              <w:szCs w:val="22"/>
              <w:lang w:eastAsia="en-AU"/>
              <w14:ligatures w14:val="standardContextual"/>
            </w:rPr>
          </w:pPr>
          <w:hyperlink w:anchor="_Toc149825277" w:history="1">
            <w:r w:rsidRPr="004C75C0">
              <w:rPr>
                <w:rStyle w:val="Hyperlink"/>
              </w:rPr>
              <w:t>One simultaneous interpreting monologue into Auslan task</w:t>
            </w:r>
            <w:r>
              <w:rPr>
                <w:webHidden/>
              </w:rPr>
              <w:tab/>
            </w:r>
            <w:r>
              <w:rPr>
                <w:webHidden/>
              </w:rPr>
              <w:fldChar w:fldCharType="begin"/>
            </w:r>
            <w:r>
              <w:rPr>
                <w:webHidden/>
              </w:rPr>
              <w:instrText xml:space="preserve"> PAGEREF _Toc149825277 \h </w:instrText>
            </w:r>
            <w:r>
              <w:rPr>
                <w:webHidden/>
              </w:rPr>
            </w:r>
            <w:r>
              <w:rPr>
                <w:webHidden/>
              </w:rPr>
              <w:fldChar w:fldCharType="separate"/>
            </w:r>
            <w:r w:rsidR="00FA537C">
              <w:rPr>
                <w:webHidden/>
              </w:rPr>
              <w:t>8</w:t>
            </w:r>
            <w:r>
              <w:rPr>
                <w:webHidden/>
              </w:rPr>
              <w:fldChar w:fldCharType="end"/>
            </w:r>
          </w:hyperlink>
        </w:p>
        <w:p w14:paraId="6B4D137D" w14:textId="2A57C7BD" w:rsidR="00806D81" w:rsidRDefault="00806D81">
          <w:pPr>
            <w:pStyle w:val="TOC1"/>
            <w:rPr>
              <w:rFonts w:eastAsiaTheme="minorEastAsia" w:cstheme="minorBidi"/>
              <w:b w:val="0"/>
              <w:kern w:val="2"/>
              <w:szCs w:val="22"/>
              <w:lang w:eastAsia="en-AU"/>
              <w14:ligatures w14:val="standardContextual"/>
            </w:rPr>
          </w:pPr>
          <w:hyperlink w:anchor="_Toc149825278" w:history="1">
            <w:r w:rsidRPr="004C75C0">
              <w:rPr>
                <w:rStyle w:val="Hyperlink"/>
              </w:rPr>
              <w:t>Assessment &amp; results</w:t>
            </w:r>
            <w:r>
              <w:rPr>
                <w:webHidden/>
              </w:rPr>
              <w:tab/>
            </w:r>
            <w:r>
              <w:rPr>
                <w:webHidden/>
              </w:rPr>
              <w:fldChar w:fldCharType="begin"/>
            </w:r>
            <w:r>
              <w:rPr>
                <w:webHidden/>
              </w:rPr>
              <w:instrText xml:space="preserve"> PAGEREF _Toc149825278 \h </w:instrText>
            </w:r>
            <w:r>
              <w:rPr>
                <w:webHidden/>
              </w:rPr>
            </w:r>
            <w:r>
              <w:rPr>
                <w:webHidden/>
              </w:rPr>
              <w:fldChar w:fldCharType="separate"/>
            </w:r>
            <w:r w:rsidR="00FA537C">
              <w:rPr>
                <w:webHidden/>
              </w:rPr>
              <w:t>9</w:t>
            </w:r>
            <w:r>
              <w:rPr>
                <w:webHidden/>
              </w:rPr>
              <w:fldChar w:fldCharType="end"/>
            </w:r>
          </w:hyperlink>
        </w:p>
        <w:p w14:paraId="06F191CB" w14:textId="18AA5B3F" w:rsidR="00806D81" w:rsidRDefault="00806D81">
          <w:pPr>
            <w:pStyle w:val="TOC2"/>
            <w:rPr>
              <w:rFonts w:eastAsiaTheme="minorEastAsia" w:cstheme="minorBidi"/>
              <w:kern w:val="2"/>
              <w:szCs w:val="22"/>
              <w:lang w:eastAsia="en-AU"/>
              <w14:ligatures w14:val="standardContextual"/>
            </w:rPr>
          </w:pPr>
          <w:hyperlink w:anchor="_Toc149825279" w:history="1">
            <w:r w:rsidRPr="004C75C0">
              <w:rPr>
                <w:rStyle w:val="Hyperlink"/>
              </w:rPr>
              <w:t>Assessment</w:t>
            </w:r>
            <w:r>
              <w:rPr>
                <w:webHidden/>
              </w:rPr>
              <w:tab/>
            </w:r>
            <w:r>
              <w:rPr>
                <w:webHidden/>
              </w:rPr>
              <w:fldChar w:fldCharType="begin"/>
            </w:r>
            <w:r>
              <w:rPr>
                <w:webHidden/>
              </w:rPr>
              <w:instrText xml:space="preserve"> PAGEREF _Toc149825279 \h </w:instrText>
            </w:r>
            <w:r>
              <w:rPr>
                <w:webHidden/>
              </w:rPr>
            </w:r>
            <w:r>
              <w:rPr>
                <w:webHidden/>
              </w:rPr>
              <w:fldChar w:fldCharType="separate"/>
            </w:r>
            <w:r w:rsidR="00FA537C">
              <w:rPr>
                <w:webHidden/>
              </w:rPr>
              <w:t>9</w:t>
            </w:r>
            <w:r>
              <w:rPr>
                <w:webHidden/>
              </w:rPr>
              <w:fldChar w:fldCharType="end"/>
            </w:r>
          </w:hyperlink>
        </w:p>
        <w:p w14:paraId="7C72DFDA" w14:textId="470BDED0" w:rsidR="00806D81" w:rsidRDefault="00806D81">
          <w:pPr>
            <w:pStyle w:val="TOC2"/>
            <w:rPr>
              <w:rFonts w:eastAsiaTheme="minorEastAsia" w:cstheme="minorBidi"/>
              <w:kern w:val="2"/>
              <w:szCs w:val="22"/>
              <w:lang w:eastAsia="en-AU"/>
              <w14:ligatures w14:val="standardContextual"/>
            </w:rPr>
          </w:pPr>
          <w:hyperlink w:anchor="_Toc149825280" w:history="1">
            <w:r w:rsidRPr="004C75C0">
              <w:rPr>
                <w:rStyle w:val="Hyperlink"/>
              </w:rPr>
              <w:t>Results &amp; receiving your credential</w:t>
            </w:r>
            <w:r>
              <w:rPr>
                <w:webHidden/>
              </w:rPr>
              <w:tab/>
            </w:r>
            <w:r>
              <w:rPr>
                <w:webHidden/>
              </w:rPr>
              <w:fldChar w:fldCharType="begin"/>
            </w:r>
            <w:r>
              <w:rPr>
                <w:webHidden/>
              </w:rPr>
              <w:instrText xml:space="preserve"> PAGEREF _Toc149825280 \h </w:instrText>
            </w:r>
            <w:r>
              <w:rPr>
                <w:webHidden/>
              </w:rPr>
            </w:r>
            <w:r>
              <w:rPr>
                <w:webHidden/>
              </w:rPr>
              <w:fldChar w:fldCharType="separate"/>
            </w:r>
            <w:r w:rsidR="00FA537C">
              <w:rPr>
                <w:webHidden/>
              </w:rPr>
              <w:t>9</w:t>
            </w:r>
            <w:r>
              <w:rPr>
                <w:webHidden/>
              </w:rPr>
              <w:fldChar w:fldCharType="end"/>
            </w:r>
          </w:hyperlink>
        </w:p>
        <w:p w14:paraId="5E02967E" w14:textId="3259C5B5" w:rsidR="00806D81" w:rsidRDefault="00806D81">
          <w:pPr>
            <w:pStyle w:val="TOC2"/>
            <w:rPr>
              <w:rFonts w:eastAsiaTheme="minorEastAsia" w:cstheme="minorBidi"/>
              <w:kern w:val="2"/>
              <w:szCs w:val="22"/>
              <w:lang w:eastAsia="en-AU"/>
              <w14:ligatures w14:val="standardContextual"/>
            </w:rPr>
          </w:pPr>
          <w:hyperlink w:anchor="_Toc149825281" w:history="1">
            <w:r w:rsidRPr="004C75C0">
              <w:rPr>
                <w:rStyle w:val="Hyperlink"/>
              </w:rPr>
              <w:t>Supplementary testing</w:t>
            </w:r>
            <w:r>
              <w:rPr>
                <w:webHidden/>
              </w:rPr>
              <w:tab/>
            </w:r>
            <w:r>
              <w:rPr>
                <w:webHidden/>
              </w:rPr>
              <w:fldChar w:fldCharType="begin"/>
            </w:r>
            <w:r>
              <w:rPr>
                <w:webHidden/>
              </w:rPr>
              <w:instrText xml:space="preserve"> PAGEREF _Toc149825281 \h </w:instrText>
            </w:r>
            <w:r>
              <w:rPr>
                <w:webHidden/>
              </w:rPr>
            </w:r>
            <w:r>
              <w:rPr>
                <w:webHidden/>
              </w:rPr>
              <w:fldChar w:fldCharType="separate"/>
            </w:r>
            <w:r w:rsidR="00FA537C">
              <w:rPr>
                <w:webHidden/>
              </w:rPr>
              <w:t>9</w:t>
            </w:r>
            <w:r>
              <w:rPr>
                <w:webHidden/>
              </w:rPr>
              <w:fldChar w:fldCharType="end"/>
            </w:r>
          </w:hyperlink>
        </w:p>
        <w:p w14:paraId="1BAE91D9" w14:textId="245459FC" w:rsidR="009B42AB" w:rsidRDefault="009B42AB">
          <w:r>
            <w:rPr>
              <w:b/>
              <w:bCs/>
              <w:noProof/>
            </w:rPr>
            <w:fldChar w:fldCharType="end"/>
          </w:r>
        </w:p>
      </w:sdtContent>
    </w:sdt>
    <w:p w14:paraId="0D6EEC77" w14:textId="77777777" w:rsidR="001B337C" w:rsidRDefault="001B337C"/>
    <w:p w14:paraId="1A599747" w14:textId="77777777" w:rsidR="00AB6835" w:rsidRDefault="00E54AE7" w:rsidP="000B5643">
      <w:pPr>
        <w:pStyle w:val="Heading1"/>
      </w:pPr>
      <w:bookmarkStart w:id="4" w:name="_Toc144297730"/>
      <w:bookmarkStart w:id="5" w:name="_Toc144297788"/>
      <w:bookmarkStart w:id="6" w:name="_Toc144297819"/>
      <w:r>
        <w:br w:type="page"/>
      </w:r>
      <w:bookmarkStart w:id="7" w:name="_Toc149825253"/>
      <w:r w:rsidR="00AB6835">
        <w:lastRenderedPageBreak/>
        <w:t xml:space="preserve">Reminder for </w:t>
      </w:r>
      <w:r w:rsidR="00AB6835" w:rsidRPr="002C357B">
        <w:t>candidates</w:t>
      </w:r>
      <w:bookmarkEnd w:id="7"/>
    </w:p>
    <w:p w14:paraId="1A629289" w14:textId="1E72DB05" w:rsidR="007D5A07" w:rsidRDefault="002B5FD5" w:rsidP="00802E83">
      <w:pPr>
        <w:pStyle w:val="ListParagraph"/>
        <w:numPr>
          <w:ilvl w:val="0"/>
          <w:numId w:val="17"/>
        </w:numPr>
      </w:pPr>
      <w:r w:rsidRPr="002B5FD5">
        <w:t>Familiarise yourself with the Certified Provisional Interpreter (Auslan) test page.</w:t>
      </w:r>
      <w:r w:rsidR="007D5A07">
        <w:br/>
      </w:r>
      <w:r w:rsidR="007D5A07" w:rsidRPr="007D5A07">
        <w:t xml:space="preserve">&lt; </w:t>
      </w:r>
      <w:hyperlink r:id="rId12" w:history="1">
        <w:r w:rsidR="009A10D5" w:rsidRPr="003F764E">
          <w:rPr>
            <w:rStyle w:val="Hyperlink"/>
          </w:rPr>
          <w:t>https://www.naati.com.au/certification/cpi-auslan/</w:t>
        </w:r>
      </w:hyperlink>
      <w:r w:rsidR="007D5A07">
        <w:t xml:space="preserve"> </w:t>
      </w:r>
      <w:r w:rsidR="007D5A07" w:rsidRPr="007D5A07">
        <w:t>&gt;</w:t>
      </w:r>
    </w:p>
    <w:p w14:paraId="55979A68" w14:textId="09C5AB2F" w:rsidR="00B605DC" w:rsidRDefault="00B605DC" w:rsidP="00802E83">
      <w:pPr>
        <w:pStyle w:val="ListParagraph"/>
        <w:numPr>
          <w:ilvl w:val="0"/>
          <w:numId w:val="17"/>
        </w:numPr>
      </w:pPr>
      <w:r>
        <w:t>Read the Terms and conditions &lt;</w:t>
      </w:r>
      <w:r w:rsidR="00EE622C">
        <w:t xml:space="preserve"> </w:t>
      </w:r>
      <w:hyperlink r:id="rId13" w:history="1">
        <w:r w:rsidR="00096924" w:rsidRPr="00115EC4">
          <w:rPr>
            <w:rStyle w:val="Hyperlink"/>
          </w:rPr>
          <w:t>http://naati.com.au/resources/terms-and-conditions</w:t>
        </w:r>
      </w:hyperlink>
      <w:r w:rsidR="00EE622C">
        <w:t xml:space="preserve"> </w:t>
      </w:r>
      <w:r>
        <w:t xml:space="preserve">&gt; </w:t>
      </w:r>
    </w:p>
    <w:p w14:paraId="6368C401" w14:textId="5454B65A" w:rsidR="00AB6835" w:rsidRDefault="00B605DC" w:rsidP="00802E83">
      <w:pPr>
        <w:pStyle w:val="ListParagraph"/>
        <w:numPr>
          <w:ilvl w:val="0"/>
          <w:numId w:val="17"/>
        </w:numPr>
      </w:pPr>
      <w:r>
        <w:t>Understand the assessment process including how NAATI will assess your language use.</w:t>
      </w:r>
    </w:p>
    <w:p w14:paraId="5C61CDDC" w14:textId="77777777" w:rsidR="00B73CCE" w:rsidRDefault="00B73CCE" w:rsidP="00B73CCE">
      <w:pPr>
        <w:pStyle w:val="ListParagraph"/>
        <w:ind w:left="720"/>
      </w:pPr>
    </w:p>
    <w:p w14:paraId="3040091B" w14:textId="77777777" w:rsidR="009A10D5" w:rsidRDefault="00AB6835" w:rsidP="009A10D5">
      <w:pPr>
        <w:pStyle w:val="Heading1"/>
      </w:pPr>
      <w:bookmarkStart w:id="8" w:name="_Toc149825254"/>
      <w:r>
        <w:t>Preparing for test day</w:t>
      </w:r>
      <w:bookmarkEnd w:id="8"/>
    </w:p>
    <w:p w14:paraId="165930D4" w14:textId="201A6922" w:rsidR="00AB6835" w:rsidRDefault="00AB6835" w:rsidP="009A10D5">
      <w:pPr>
        <w:pStyle w:val="Heading2"/>
      </w:pPr>
      <w:bookmarkStart w:id="9" w:name="_Toc149825255"/>
      <w:r>
        <w:t>What you need to do before test day</w:t>
      </w:r>
      <w:bookmarkEnd w:id="9"/>
    </w:p>
    <w:p w14:paraId="7981597F" w14:textId="77777777" w:rsidR="00513E4E" w:rsidRDefault="009A10D5" w:rsidP="009A10D5">
      <w:r w:rsidRPr="009A10D5">
        <w:t>NAATI will send you the task brief for your test tasks three days before your test day. You should use these to prepare for your test. You will not have any additional preparation time on test day.</w:t>
      </w:r>
    </w:p>
    <w:p w14:paraId="4CA8E57F" w14:textId="77777777" w:rsidR="006417E9" w:rsidRDefault="006417E9" w:rsidP="006417E9">
      <w:pPr>
        <w:pStyle w:val="Heading3"/>
      </w:pPr>
      <w:bookmarkStart w:id="10" w:name="_Toc147310664"/>
      <w:bookmarkStart w:id="11" w:name="_Toc149825256"/>
      <w:r>
        <w:t>Sample materials &amp; test preparation</w:t>
      </w:r>
      <w:bookmarkEnd w:id="10"/>
      <w:bookmarkEnd w:id="11"/>
    </w:p>
    <w:p w14:paraId="06792483" w14:textId="77777777" w:rsidR="006417E9" w:rsidRDefault="006417E9" w:rsidP="006417E9">
      <w:pPr>
        <w:tabs>
          <w:tab w:val="clear" w:pos="284"/>
          <w:tab w:val="clear" w:pos="567"/>
          <w:tab w:val="clear" w:pos="851"/>
          <w:tab w:val="clear" w:pos="1134"/>
          <w:tab w:val="clear" w:pos="1418"/>
          <w:tab w:val="clear" w:pos="1701"/>
          <w:tab w:val="clear" w:pos="1985"/>
        </w:tabs>
        <w:spacing w:before="0" w:after="160" w:line="259" w:lineRule="auto"/>
      </w:pPr>
      <w:r>
        <w:t xml:space="preserve">We have a Certified Provisional Interpreter test preparation module available on our learning management system, NAATI Learn &lt; </w:t>
      </w:r>
      <w:hyperlink r:id="rId14" w:history="1">
        <w:r w:rsidRPr="00A647FB">
          <w:rPr>
            <w:rStyle w:val="Hyperlink"/>
          </w:rPr>
          <w:t>https://learn.naati.com.au/</w:t>
        </w:r>
      </w:hyperlink>
      <w:r>
        <w:t xml:space="preserve"> &gt; , and anyone can access it for free.</w:t>
      </w:r>
    </w:p>
    <w:p w14:paraId="707A743A" w14:textId="77777777" w:rsidR="006417E9" w:rsidRDefault="006417E9" w:rsidP="006417E9">
      <w:pPr>
        <w:tabs>
          <w:tab w:val="clear" w:pos="284"/>
          <w:tab w:val="clear" w:pos="567"/>
          <w:tab w:val="clear" w:pos="851"/>
          <w:tab w:val="clear" w:pos="1134"/>
          <w:tab w:val="clear" w:pos="1418"/>
          <w:tab w:val="clear" w:pos="1701"/>
          <w:tab w:val="clear" w:pos="1985"/>
        </w:tabs>
        <w:spacing w:before="0" w:after="160" w:line="259" w:lineRule="auto"/>
      </w:pPr>
      <w:r>
        <w:t>It provides you with:</w:t>
      </w:r>
    </w:p>
    <w:p w14:paraId="24C9CF94" w14:textId="77777777" w:rsidR="006417E9" w:rsidRDefault="006417E9" w:rsidP="006417E9">
      <w:pPr>
        <w:pStyle w:val="ListParagraph"/>
        <w:numPr>
          <w:ilvl w:val="0"/>
          <w:numId w:val="21"/>
        </w:numPr>
        <w:tabs>
          <w:tab w:val="clear" w:pos="284"/>
          <w:tab w:val="clear" w:pos="567"/>
          <w:tab w:val="clear" w:pos="851"/>
          <w:tab w:val="clear" w:pos="1134"/>
          <w:tab w:val="clear" w:pos="1418"/>
          <w:tab w:val="clear" w:pos="1701"/>
          <w:tab w:val="clear" w:pos="1985"/>
        </w:tabs>
        <w:spacing w:before="0" w:after="160" w:line="259" w:lineRule="auto"/>
      </w:pPr>
      <w:r>
        <w:t xml:space="preserve">Practice dialogues available in 46+ languages, with more languages to be added  </w:t>
      </w:r>
    </w:p>
    <w:p w14:paraId="6D2D3A01" w14:textId="77777777" w:rsidR="006417E9" w:rsidRDefault="006417E9" w:rsidP="006417E9">
      <w:pPr>
        <w:pStyle w:val="ListParagraph"/>
        <w:numPr>
          <w:ilvl w:val="0"/>
          <w:numId w:val="21"/>
        </w:numPr>
        <w:tabs>
          <w:tab w:val="clear" w:pos="284"/>
          <w:tab w:val="clear" w:pos="567"/>
          <w:tab w:val="clear" w:pos="851"/>
          <w:tab w:val="clear" w:pos="1134"/>
          <w:tab w:val="clear" w:pos="1418"/>
          <w:tab w:val="clear" w:pos="1701"/>
          <w:tab w:val="clear" w:pos="1985"/>
        </w:tabs>
        <w:spacing w:before="0" w:after="160" w:line="259" w:lineRule="auto"/>
      </w:pPr>
      <w:r>
        <w:t xml:space="preserve">A built-in audio recorder allows you to record and download your own performance  </w:t>
      </w:r>
    </w:p>
    <w:p w14:paraId="7B171F03" w14:textId="77777777" w:rsidR="006417E9" w:rsidRDefault="006417E9" w:rsidP="006417E9">
      <w:pPr>
        <w:pStyle w:val="ListParagraph"/>
        <w:numPr>
          <w:ilvl w:val="0"/>
          <w:numId w:val="21"/>
        </w:numPr>
        <w:tabs>
          <w:tab w:val="clear" w:pos="284"/>
          <w:tab w:val="clear" w:pos="567"/>
          <w:tab w:val="clear" w:pos="851"/>
          <w:tab w:val="clear" w:pos="1134"/>
          <w:tab w:val="clear" w:pos="1418"/>
          <w:tab w:val="clear" w:pos="1701"/>
          <w:tab w:val="clear" w:pos="1985"/>
        </w:tabs>
        <w:spacing w:before="0" w:after="160" w:line="259" w:lineRule="auto"/>
      </w:pPr>
      <w:r>
        <w:t xml:space="preserve">Self-assessment tools, including a self-review sheet to allow you to critically assess your own performance. </w:t>
      </w:r>
    </w:p>
    <w:p w14:paraId="410DB099" w14:textId="77777777" w:rsidR="006417E9" w:rsidRDefault="006417E9" w:rsidP="006417E9">
      <w:pPr>
        <w:tabs>
          <w:tab w:val="clear" w:pos="284"/>
          <w:tab w:val="clear" w:pos="567"/>
          <w:tab w:val="clear" w:pos="851"/>
          <w:tab w:val="clear" w:pos="1134"/>
          <w:tab w:val="clear" w:pos="1418"/>
          <w:tab w:val="clear" w:pos="1701"/>
          <w:tab w:val="clear" w:pos="1985"/>
        </w:tabs>
        <w:spacing w:before="0" w:after="160" w:line="259" w:lineRule="auto"/>
      </w:pPr>
      <w:r>
        <w:t xml:space="preserve">To access the preparation module, click here &lt; </w:t>
      </w:r>
      <w:hyperlink r:id="rId15" w:history="1">
        <w:r w:rsidRPr="00A647FB">
          <w:rPr>
            <w:rStyle w:val="Hyperlink"/>
          </w:rPr>
          <w:t>https://learn.naati.com.au/</w:t>
        </w:r>
      </w:hyperlink>
      <w:r>
        <w:t xml:space="preserve"> &gt;. You don’t need to create an account. Just select the CPI Preparation Module from the dashboard.</w:t>
      </w:r>
    </w:p>
    <w:p w14:paraId="453CB6D2" w14:textId="71112A8A" w:rsidR="006417E9" w:rsidRDefault="006417E9" w:rsidP="006417E9">
      <w:pPr>
        <w:tabs>
          <w:tab w:val="clear" w:pos="284"/>
          <w:tab w:val="clear" w:pos="567"/>
          <w:tab w:val="clear" w:pos="851"/>
          <w:tab w:val="clear" w:pos="1134"/>
          <w:tab w:val="clear" w:pos="1418"/>
          <w:tab w:val="clear" w:pos="1701"/>
          <w:tab w:val="clear" w:pos="1985"/>
        </w:tabs>
        <w:spacing w:before="0" w:after="160" w:line="259" w:lineRule="auto"/>
        <w:rPr>
          <w:i/>
          <w:iCs/>
        </w:rPr>
      </w:pPr>
      <w:r w:rsidRPr="00934E2E">
        <w:rPr>
          <w:i/>
          <w:iCs/>
        </w:rPr>
        <w:t xml:space="preserve">These materials are © National Accreditation Authority for Translators and Interpreters Ltd (2023) and cannot be reproduced without the written permission of NAATI. </w:t>
      </w:r>
    </w:p>
    <w:p w14:paraId="5BB8096D" w14:textId="6C073737" w:rsidR="00513E4E" w:rsidRDefault="00AB6835" w:rsidP="00513E4E">
      <w:pPr>
        <w:pStyle w:val="Heading2"/>
      </w:pPr>
      <w:bookmarkStart w:id="12" w:name="_Toc149825257"/>
      <w:r>
        <w:t>What you will need</w:t>
      </w:r>
      <w:bookmarkEnd w:id="12"/>
    </w:p>
    <w:p w14:paraId="6B88ACC9" w14:textId="6599215E" w:rsidR="00526960" w:rsidRDefault="00526960" w:rsidP="00526960">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pPr>
      <w:r w:rsidRPr="006822DA">
        <w:t>You must bring a photo identity document (e.g. Australian driver’s licence or passport) to check in for your test.</w:t>
      </w:r>
      <w:r>
        <w:rPr>
          <w:rFonts w:ascii="Open Sans" w:hAnsi="Open Sans" w:cs="Open Sans"/>
          <w:color w:val="030303"/>
          <w:shd w:val="clear" w:color="auto" w:fill="FFFFFF"/>
        </w:rPr>
        <w:t> </w:t>
      </w:r>
      <w:r w:rsidRPr="006A5605">
        <w:t xml:space="preserve">Click here to learn more about identity verification. </w:t>
      </w:r>
      <w:r w:rsidR="00934E2E">
        <w:br/>
      </w:r>
      <w:r w:rsidRPr="006A5605">
        <w:t xml:space="preserve">&lt; </w:t>
      </w:r>
      <w:hyperlink r:id="rId16" w:history="1">
        <w:r w:rsidRPr="00D05E1A">
          <w:rPr>
            <w:rStyle w:val="Hyperlink"/>
          </w:rPr>
          <w:t>https://www.naati.com.au/resources/identity-verification/</w:t>
        </w:r>
      </w:hyperlink>
      <w:r>
        <w:t xml:space="preserve"> </w:t>
      </w:r>
      <w:r w:rsidRPr="006A5605">
        <w:t>&gt;</w:t>
      </w:r>
    </w:p>
    <w:p w14:paraId="75597A7A" w14:textId="77777777" w:rsidR="00526960" w:rsidRDefault="00526960" w:rsidP="00526960">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pPr>
      <w:r>
        <w:t>You may wish to bring food to the test venue as you may need to wait several hours for your test to start. Any food must be consumed in the Waiting Room.</w:t>
      </w:r>
    </w:p>
    <w:p w14:paraId="29D1763E" w14:textId="42314C47" w:rsidR="006417E9" w:rsidRDefault="00526960" w:rsidP="00C8153F">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pPr>
      <w:r>
        <w:t>You can bring a single printed A4 sheet containing the test task brief and your preparation notes for each task (i.e. three sheets of paper in total).</w:t>
      </w:r>
    </w:p>
    <w:p w14:paraId="3A7CB039" w14:textId="77777777" w:rsidR="006417E9" w:rsidRDefault="006417E9">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br w:type="page"/>
      </w:r>
    </w:p>
    <w:p w14:paraId="2670F2A7" w14:textId="63B1E3CA" w:rsidR="00AB6835" w:rsidRPr="00D82A44" w:rsidRDefault="00AB6835" w:rsidP="00D82A44">
      <w:pPr>
        <w:pStyle w:val="Heading2"/>
      </w:pPr>
      <w:bookmarkStart w:id="13" w:name="_Toc149825258"/>
      <w:r w:rsidRPr="00D82A44">
        <w:lastRenderedPageBreak/>
        <w:t>What NAATI will &amp; will not provide</w:t>
      </w:r>
      <w:bookmarkEnd w:id="13"/>
    </w:p>
    <w:p w14:paraId="7B55AE95" w14:textId="77777777" w:rsidR="00526960" w:rsidRPr="00526960" w:rsidRDefault="00526960" w:rsidP="00526960">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26960">
        <w:rPr>
          <w:rFonts w:cstheme="minorHAnsi"/>
          <w:color w:val="030303"/>
        </w:rPr>
        <w:t>NAATI will provide:</w:t>
      </w:r>
    </w:p>
    <w:p w14:paraId="21177BB9" w14:textId="77777777" w:rsidR="00526960" w:rsidRPr="00526960" w:rsidRDefault="00526960" w:rsidP="00526960">
      <w:pPr>
        <w:numPr>
          <w:ilvl w:val="0"/>
          <w:numId w:val="19"/>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26960">
        <w:rPr>
          <w:rFonts w:cstheme="minorHAnsi"/>
          <w:color w:val="030303"/>
        </w:rPr>
        <w:t>Task briefs for the dialogue tasks which will be emailed 3 days before the test</w:t>
      </w:r>
    </w:p>
    <w:p w14:paraId="1CF229C6" w14:textId="77777777" w:rsidR="00526960" w:rsidRPr="00526960" w:rsidRDefault="00526960" w:rsidP="00526960">
      <w:pPr>
        <w:numPr>
          <w:ilvl w:val="0"/>
          <w:numId w:val="19"/>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26960">
        <w:rPr>
          <w:rFonts w:cstheme="minorHAnsi"/>
          <w:color w:val="030303"/>
        </w:rPr>
        <w:t>An interpreting brief for the monologue task which will be emailed one week before the test</w:t>
      </w:r>
    </w:p>
    <w:p w14:paraId="113941F0" w14:textId="77777777" w:rsidR="00526960" w:rsidRPr="00526960" w:rsidRDefault="00526960" w:rsidP="00526960">
      <w:pPr>
        <w:numPr>
          <w:ilvl w:val="0"/>
          <w:numId w:val="19"/>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26960">
        <w:rPr>
          <w:rFonts w:cstheme="minorHAnsi"/>
          <w:color w:val="030303"/>
        </w:rPr>
        <w:t>A pen and paper for note taking (to be returned at the conclusion of each task)</w:t>
      </w:r>
    </w:p>
    <w:p w14:paraId="5CA33FB8" w14:textId="77777777" w:rsidR="00526960" w:rsidRPr="00526960" w:rsidRDefault="00526960" w:rsidP="00526960">
      <w:pPr>
        <w:numPr>
          <w:ilvl w:val="0"/>
          <w:numId w:val="19"/>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26960">
        <w:rPr>
          <w:rFonts w:cstheme="minorHAnsi"/>
          <w:color w:val="030303"/>
        </w:rPr>
        <w:t>A glass of water.</w:t>
      </w:r>
    </w:p>
    <w:p w14:paraId="7DD06422" w14:textId="77777777" w:rsidR="00526960" w:rsidRPr="00526960" w:rsidRDefault="00526960" w:rsidP="00526960">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26960">
        <w:rPr>
          <w:rFonts w:cstheme="minorHAnsi"/>
          <w:color w:val="030303"/>
        </w:rPr>
        <w:t>NAATI will </w:t>
      </w:r>
      <w:r w:rsidRPr="00526960">
        <w:rPr>
          <w:rFonts w:cstheme="minorHAnsi"/>
          <w:color w:val="030303"/>
          <w:u w:val="single"/>
        </w:rPr>
        <w:t>not</w:t>
      </w:r>
      <w:r w:rsidRPr="00526960">
        <w:rPr>
          <w:rFonts w:cstheme="minorHAnsi"/>
          <w:color w:val="030303"/>
        </w:rPr>
        <w:t> provide:</w:t>
      </w:r>
    </w:p>
    <w:p w14:paraId="3E9E7AF1" w14:textId="77777777" w:rsidR="00526960" w:rsidRPr="00526960" w:rsidRDefault="00526960" w:rsidP="00526960">
      <w:pPr>
        <w:numPr>
          <w:ilvl w:val="0"/>
          <w:numId w:val="20"/>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26960">
        <w:rPr>
          <w:rFonts w:cstheme="minorHAnsi"/>
          <w:color w:val="030303"/>
        </w:rPr>
        <w:t>Internet access for candidates</w:t>
      </w:r>
    </w:p>
    <w:p w14:paraId="60DF3C80" w14:textId="77777777" w:rsidR="00526960" w:rsidRPr="00526960" w:rsidRDefault="00526960" w:rsidP="00526960">
      <w:pPr>
        <w:numPr>
          <w:ilvl w:val="0"/>
          <w:numId w:val="20"/>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26960">
        <w:rPr>
          <w:rFonts w:cstheme="minorHAnsi"/>
          <w:color w:val="030303"/>
        </w:rPr>
        <w:t>Other resources to prepare for the dialogue tasks.</w:t>
      </w:r>
    </w:p>
    <w:p w14:paraId="1D89FA22" w14:textId="77777777" w:rsidR="00AB6835" w:rsidRDefault="00AB6835" w:rsidP="00D82A44">
      <w:pPr>
        <w:pStyle w:val="Heading2"/>
      </w:pPr>
      <w:bookmarkStart w:id="14" w:name="_Toc149825259"/>
      <w:r>
        <w:t>Test conditions</w:t>
      </w:r>
      <w:bookmarkEnd w:id="14"/>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7777777" w:rsidR="00AB6835" w:rsidRDefault="00AB6835" w:rsidP="00D82A44">
      <w:pPr>
        <w:pStyle w:val="Heading3"/>
      </w:pPr>
      <w:bookmarkStart w:id="15" w:name="_Toc149825260"/>
      <w:r>
        <w:t>Leaving the test venue</w:t>
      </w:r>
      <w:bookmarkEnd w:id="15"/>
    </w:p>
    <w:p w14:paraId="2998C0D0" w14:textId="77777777" w:rsidR="00FC2FF2" w:rsidRDefault="00FC2FF2" w:rsidP="00FC2FF2">
      <w:r>
        <w:t>Once the test session has started, you are not allowed to leave the test venue until your test is complete. If you do, you cannot re-enter the venue or continue your test at a later time. </w:t>
      </w:r>
    </w:p>
    <w:p w14:paraId="408FBA7B" w14:textId="77777777" w:rsidR="00AB6835" w:rsidRDefault="00AB6835" w:rsidP="00D82A44">
      <w:pPr>
        <w:pStyle w:val="Heading3"/>
      </w:pPr>
      <w:bookmarkStart w:id="16" w:name="_Toc149825261"/>
      <w:r>
        <w:t>Behaviour on test day</w:t>
      </w:r>
      <w:bookmarkEnd w:id="16"/>
    </w:p>
    <w:p w14:paraId="369B0D73" w14:textId="77777777" w:rsidR="00FC2FF2" w:rsidRDefault="00FC2FF2" w:rsidP="00FC2FF2">
      <w:pPr>
        <w:rPr>
          <w:shd w:val="clear" w:color="auto" w:fill="FFFFFF"/>
        </w:rPr>
      </w:pPr>
      <w:r>
        <w:rPr>
          <w:shd w:val="clear" w:color="auto" w:fill="FFFFFF"/>
        </w:rPr>
        <w:t>You are expected to be courteous and respectful towards NAATI staff, supervisors and other candidates. You cannot communicate with other candidates on the test day once your test has started. </w:t>
      </w:r>
    </w:p>
    <w:p w14:paraId="6BD335A0" w14:textId="3FBB135E" w:rsidR="00AB6835" w:rsidRDefault="00AB6835" w:rsidP="00D82A44">
      <w:pPr>
        <w:pStyle w:val="Heading3"/>
      </w:pPr>
      <w:bookmarkStart w:id="17" w:name="_Toc149825262"/>
      <w:r>
        <w:t xml:space="preserve">Use of </w:t>
      </w:r>
      <w:r w:rsidR="00FC2FF2">
        <w:t>internet and communications</w:t>
      </w:r>
      <w:r>
        <w:t xml:space="preserve"> devices</w:t>
      </w:r>
      <w:bookmarkEnd w:id="17"/>
    </w:p>
    <w:p w14:paraId="235F58FF" w14:textId="0A5A4C53" w:rsidR="00063CCB" w:rsidRDefault="00063CCB" w:rsidP="00063CCB">
      <w:r>
        <w:t>You are not allowed to use any electronic device</w:t>
      </w:r>
      <w:r w:rsidR="00354B56">
        <w:t>s</w:t>
      </w:r>
      <w:r>
        <w:t>. These devices include your phone, laptop, tablet, smartwatch and any other electronic devices. When you check in for the test, you will be asked to turn off all your electronic devices, put them in your bag and leave your bag in secure storage space.</w:t>
      </w:r>
    </w:p>
    <w:p w14:paraId="5FE92422" w14:textId="77777777" w:rsidR="00063CCB" w:rsidRDefault="00063CCB" w:rsidP="00063CCB">
      <w:r>
        <w:t>You must not use any communication and recording functions of any devices for the duration of your test session.  </w:t>
      </w:r>
    </w:p>
    <w:p w14:paraId="0BE1B23F" w14:textId="77777777" w:rsidR="00AB6835" w:rsidRDefault="00AB6835" w:rsidP="00D82A44">
      <w:pPr>
        <w:pStyle w:val="Heading3"/>
      </w:pPr>
      <w:bookmarkStart w:id="18" w:name="_Toc149825263"/>
      <w:r>
        <w:t>Confidentiality</w:t>
      </w:r>
      <w:bookmarkEnd w:id="18"/>
    </w:p>
    <w:p w14:paraId="6C7FCCA3"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All test materials are the property of NAATI. You are not permitted to make or record copies (paper or electronic) of any test material or reproduce the test or communicate the test content to a third party.</w:t>
      </w:r>
    </w:p>
    <w:p w14:paraId="6714EF2B" w14:textId="77777777" w:rsidR="00D82A44" w:rsidRDefault="00D82A44" w:rsidP="00AB6835">
      <w:pPr>
        <w:tabs>
          <w:tab w:val="clear" w:pos="284"/>
          <w:tab w:val="clear" w:pos="567"/>
          <w:tab w:val="clear" w:pos="851"/>
          <w:tab w:val="clear" w:pos="1134"/>
          <w:tab w:val="clear" w:pos="1418"/>
          <w:tab w:val="clear" w:pos="1701"/>
          <w:tab w:val="clear" w:pos="1985"/>
        </w:tabs>
        <w:spacing w:before="0" w:after="160" w:line="259" w:lineRule="auto"/>
      </w:pPr>
    </w:p>
    <w:p w14:paraId="393AF0F0" w14:textId="7777777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100C0C27" w:rsidR="00D82A44" w:rsidRDefault="00D82A44" w:rsidP="009B42AB">
      <w:pPr>
        <w:pStyle w:val="Heading1"/>
      </w:pPr>
      <w:bookmarkStart w:id="19" w:name="_Toc149825264"/>
      <w:r>
        <w:lastRenderedPageBreak/>
        <w:t>Test overview</w:t>
      </w:r>
      <w:bookmarkEnd w:id="19"/>
    </w:p>
    <w:p w14:paraId="38EADA39" w14:textId="77777777" w:rsidR="00D82A44" w:rsidRDefault="00D82A44" w:rsidP="009B42AB">
      <w:pPr>
        <w:pStyle w:val="Heading2"/>
      </w:pPr>
      <w:bookmarkStart w:id="20" w:name="_Toc149825265"/>
      <w:r>
        <w:t>Test description</w:t>
      </w:r>
      <w:bookmarkEnd w:id="20"/>
    </w:p>
    <w:p w14:paraId="562F190D" w14:textId="6FA23A6B" w:rsidR="00301514" w:rsidRPr="00301514" w:rsidRDefault="00301514" w:rsidP="00A74B0A">
      <w:r w:rsidRPr="00301514">
        <w:t xml:space="preserve">The Certified Provisional Interpreter test assesses your ability to provide quality, professional interpreting of non-specialised dialogues and monologues commonly encountered in daily-life situations, using appropriate interpreting modes.  </w:t>
      </w:r>
    </w:p>
    <w:p w14:paraId="3D9290F0" w14:textId="5FD07631" w:rsidR="00301514" w:rsidRPr="00301514" w:rsidRDefault="00301514" w:rsidP="00A74B0A">
      <w:r w:rsidRPr="00301514">
        <w:t xml:space="preserve">The Certified Provisional Interpreter test consists of the following three tasks:  </w:t>
      </w:r>
    </w:p>
    <w:p w14:paraId="3ACF0AA0" w14:textId="77777777" w:rsidR="00301514" w:rsidRPr="00301514" w:rsidRDefault="00301514" w:rsidP="00301514">
      <w:pPr>
        <w:pStyle w:val="ListParagraph"/>
        <w:numPr>
          <w:ilvl w:val="0"/>
          <w:numId w:val="23"/>
        </w:numPr>
      </w:pPr>
      <w:r w:rsidRPr="00301514">
        <w:t xml:space="preserve">two Simultaneous Interpreting Face-to-Face Dialogue tasks, followed by </w:t>
      </w:r>
    </w:p>
    <w:p w14:paraId="33D761E2" w14:textId="77777777" w:rsidR="00301514" w:rsidRPr="00301514" w:rsidRDefault="00301514" w:rsidP="00301514">
      <w:pPr>
        <w:pStyle w:val="ListParagraph"/>
        <w:numPr>
          <w:ilvl w:val="0"/>
          <w:numId w:val="23"/>
        </w:numPr>
      </w:pPr>
      <w:r w:rsidRPr="00301514">
        <w:t xml:space="preserve">one Simultaneous Interpreting Monologue into Auslan task. </w:t>
      </w:r>
    </w:p>
    <w:p w14:paraId="00A9AC1D" w14:textId="62F6A2C5" w:rsidR="00301514" w:rsidRPr="00301514" w:rsidRDefault="00301514" w:rsidP="00A74B0A">
      <w:r w:rsidRPr="00301514">
        <w:t xml:space="preserve">Each task involves a different situation from a different domain. </w:t>
      </w:r>
    </w:p>
    <w:p w14:paraId="5BF9FDAC" w14:textId="083C8B16" w:rsidR="00E620D2" w:rsidRDefault="00301514" w:rsidP="00A74B0A">
      <w:pPr>
        <w:rPr>
          <w:b/>
        </w:rPr>
      </w:pPr>
      <w:r w:rsidRPr="00301514">
        <w:t>The dialogue tasks are live role-plays. There will be two Role-Players involved in each dialogue task, one English-speaker and one Auslan signer.</w:t>
      </w:r>
    </w:p>
    <w:p w14:paraId="2B9CC01F" w14:textId="77777777" w:rsidR="00301514" w:rsidRPr="00301514" w:rsidRDefault="00301514" w:rsidP="00301514"/>
    <w:p w14:paraId="01CF8D49" w14:textId="5DD8839A" w:rsidR="00D82A44" w:rsidRDefault="00D82A44" w:rsidP="009B42AB">
      <w:pPr>
        <w:pStyle w:val="Heading2"/>
      </w:pPr>
      <w:bookmarkStart w:id="21" w:name="_Toc149825266"/>
      <w:r>
        <w:t xml:space="preserve">Domains &amp; </w:t>
      </w:r>
      <w:r w:rsidR="00F208EF">
        <w:t>situations</w:t>
      </w:r>
      <w:bookmarkEnd w:id="21"/>
    </w:p>
    <w:p w14:paraId="3E84A03B" w14:textId="609F93A6" w:rsidR="00E620D2" w:rsidRDefault="00F208EF" w:rsidP="00F208EF">
      <w:pPr>
        <w:rPr>
          <w:shd w:val="clear" w:color="auto" w:fill="FFFFFF"/>
        </w:rPr>
      </w:pPr>
      <w:r>
        <w:rPr>
          <w:shd w:val="clear" w:color="auto" w:fill="FFFFFF"/>
        </w:rPr>
        <w:t>All tasks deal with situations set in different domains of daily life in Australia. These domains include health, legal, community, education, social services, finance, housing, business, employment, insurance and consumer affairs.</w:t>
      </w:r>
    </w:p>
    <w:p w14:paraId="1191BF64" w14:textId="77777777" w:rsidR="00F208EF" w:rsidRDefault="00F208EF" w:rsidP="00F208EF"/>
    <w:p w14:paraId="4D46A89D" w14:textId="20858D26" w:rsidR="00D82A44" w:rsidRDefault="00D82A44" w:rsidP="009B42AB">
      <w:pPr>
        <w:pStyle w:val="Heading2"/>
      </w:pPr>
      <w:bookmarkStart w:id="22" w:name="_Toc149825267"/>
      <w:r>
        <w:t>Duration</w:t>
      </w:r>
      <w:bookmarkEnd w:id="22"/>
    </w:p>
    <w:p w14:paraId="7927BF86" w14:textId="77777777" w:rsidR="00F208EF" w:rsidRDefault="00F208EF" w:rsidP="00F208EF">
      <w:r>
        <w:t>The test usually takes around 1 hour per candidate from the time it starts.</w:t>
      </w:r>
    </w:p>
    <w:p w14:paraId="04EB79FC" w14:textId="77777777" w:rsidR="00F208EF" w:rsidRDefault="00F208EF" w:rsidP="00F208EF">
      <w:r>
        <w:t>You may need to wait several hours for your test to start after you check in, depending on the number of candidates that day. The expected completion time of the test session is listed in your test confirmation email.</w:t>
      </w:r>
    </w:p>
    <w:p w14:paraId="58B3673A" w14:textId="77777777" w:rsidR="00F208EF" w:rsidRDefault="00F208EF" w:rsidP="00F208EF">
      <w:r>
        <w:t>You may wish to contact your local NAATI office in the week prior to your test to get a more accurate indication of the test day schedule.</w:t>
      </w:r>
    </w:p>
    <w:p w14:paraId="2955B0EA" w14:textId="77777777" w:rsidR="00BF5646" w:rsidRDefault="00BF5646" w:rsidP="00F208EF"/>
    <w:p w14:paraId="49CBF242" w14:textId="77777777" w:rsidR="00BF5646" w:rsidRPr="00BF5646" w:rsidRDefault="00BF5646" w:rsidP="00BF5646">
      <w:pPr>
        <w:pStyle w:val="Heading2"/>
      </w:pPr>
      <w:bookmarkStart w:id="23" w:name="_Toc149825268"/>
      <w:r w:rsidRPr="00BF5646">
        <w:t>Waiting room</w:t>
      </w:r>
      <w:bookmarkEnd w:id="23"/>
    </w:p>
    <w:p w14:paraId="3019A379" w14:textId="54B899A9" w:rsidR="00BF5646" w:rsidRDefault="00BF5646" w:rsidP="00BF5646">
      <w:r w:rsidRPr="00BF5646">
        <w:t>After you check in, a NAATI staff member will direct you to sit in the Waiting Room. You will wait in this room until it is time to start your test. In the Waiting Room, you can only access your printed A4 sheets containing your task briefs and preparation notes. You cannot use any electronic devices in this room.</w:t>
      </w:r>
    </w:p>
    <w:p w14:paraId="6923C881" w14:textId="77777777" w:rsidR="00934E2E" w:rsidRDefault="00934E2E" w:rsidP="00BF5646"/>
    <w:p w14:paraId="015C2588" w14:textId="77777777" w:rsidR="009D1AEA" w:rsidRPr="009D1AEA" w:rsidRDefault="009D1AEA" w:rsidP="00A74B0A">
      <w:pPr>
        <w:pStyle w:val="Heading2"/>
      </w:pPr>
      <w:bookmarkStart w:id="24" w:name="_Toc149825269"/>
      <w:r w:rsidRPr="009D1AEA">
        <w:t>Test room/s</w:t>
      </w:r>
      <w:bookmarkEnd w:id="24"/>
    </w:p>
    <w:p w14:paraId="47187180" w14:textId="77777777" w:rsidR="009D1AEA" w:rsidRDefault="009D1AEA" w:rsidP="00A74B0A">
      <w:r w:rsidRPr="009D1AEA">
        <w:t>The Test Room is where you will complete the actual tasks. You are not allowed to ask for further explanation of the task or conditions once you enter the Test Room.</w:t>
      </w:r>
      <w:r w:rsidRPr="009D1AEA">
        <w:br/>
      </w:r>
      <w:r w:rsidRPr="009D1AEA">
        <w:br/>
        <w:t xml:space="preserve">The only resources you can bring into this room are the interpreting brief and any handwritten notes you made </w:t>
      </w:r>
      <w:r w:rsidRPr="009D1AEA">
        <w:lastRenderedPageBreak/>
        <w:t>when preparing for the tasks. For the </w:t>
      </w:r>
      <w:r w:rsidRPr="009D1AEA">
        <w:rPr>
          <w:b/>
          <w:bCs/>
        </w:rPr>
        <w:t>dialogue tasks</w:t>
      </w:r>
      <w:r w:rsidRPr="009D1AEA">
        <w:t>, your notes should be contained on one A4 page per test task.</w:t>
      </w:r>
      <w:r w:rsidRPr="009D1AEA">
        <w:br/>
      </w:r>
      <w:r w:rsidRPr="009D1AEA">
        <w:br/>
        <w:t>You may take notes during the test. After the task, you must leave the interpreting brief and any handwritten notes in the Test Room.</w:t>
      </w:r>
    </w:p>
    <w:p w14:paraId="71858E59" w14:textId="77777777" w:rsidR="00934E2E" w:rsidRDefault="00934E2E" w:rsidP="00A74B0A"/>
    <w:p w14:paraId="4276170B" w14:textId="77777777" w:rsidR="00A74B0A" w:rsidRPr="00A74B0A" w:rsidRDefault="00A74B0A" w:rsidP="00A74B0A">
      <w:pPr>
        <w:pStyle w:val="Heading2"/>
      </w:pPr>
      <w:bookmarkStart w:id="25" w:name="_Toc149825270"/>
      <w:r w:rsidRPr="00A74B0A">
        <w:t>Test supervision</w:t>
      </w:r>
      <w:bookmarkEnd w:id="25"/>
    </w:p>
    <w:p w14:paraId="475EE5A0" w14:textId="77777777" w:rsidR="00A74B0A" w:rsidRPr="00A74B0A" w:rsidRDefault="00A74B0A" w:rsidP="00A74B0A">
      <w:r w:rsidRPr="00A74B0A">
        <w:t>NAATI staff manage logistics, the equipment recording your test, start and finish times, and any other issues. A NAATI staff member will be in each room, and will tell you when to move between the different rooms.</w:t>
      </w:r>
      <w:r w:rsidRPr="00A74B0A">
        <w:br/>
      </w:r>
      <w:r w:rsidRPr="00A74B0A">
        <w:br/>
        <w:t>NAATI staff are not permitted to talk about the content of the task or comment on your performance.</w:t>
      </w:r>
      <w:r w:rsidRPr="00A74B0A">
        <w:br/>
      </w:r>
      <w:r w:rsidRPr="00A74B0A">
        <w:br/>
        <w:t>You must always follow NAATI’s instructions.</w:t>
      </w:r>
    </w:p>
    <w:p w14:paraId="55D484F4" w14:textId="77777777" w:rsidR="00A74B0A" w:rsidRPr="009D1AEA" w:rsidRDefault="00A74B0A" w:rsidP="00A74B0A"/>
    <w:p w14:paraId="2D9ABFC4" w14:textId="77777777" w:rsidR="009D1AEA" w:rsidRPr="00BF5646" w:rsidRDefault="009D1AEA" w:rsidP="00BF5646"/>
    <w:p w14:paraId="4F671525" w14:textId="77777777" w:rsidR="00BF5646" w:rsidRDefault="00BF5646" w:rsidP="00F208EF"/>
    <w:p w14:paraId="07AEBC91" w14:textId="7777777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0313D857" w14:textId="0103BE78" w:rsidR="00CA5C5E" w:rsidRDefault="00CA5C5E" w:rsidP="009B42AB">
      <w:pPr>
        <w:pStyle w:val="Heading1"/>
      </w:pPr>
      <w:bookmarkStart w:id="26" w:name="_Toc149825271"/>
      <w:r w:rsidRPr="00CA5C5E">
        <w:lastRenderedPageBreak/>
        <w:t>Sitting the test</w:t>
      </w:r>
      <w:bookmarkEnd w:id="26"/>
    </w:p>
    <w:p w14:paraId="2E0E5675" w14:textId="30A57F52" w:rsidR="00A36EEA" w:rsidRDefault="00A74B0A" w:rsidP="009B42AB">
      <w:pPr>
        <w:pStyle w:val="Heading2"/>
      </w:pPr>
      <w:bookmarkStart w:id="27" w:name="_Toc149825272"/>
      <w:r>
        <w:t>On</w:t>
      </w:r>
      <w:r w:rsidR="00A36EEA">
        <w:t xml:space="preserve"> test day</w:t>
      </w:r>
      <w:bookmarkEnd w:id="27"/>
    </w:p>
    <w:p w14:paraId="4261F1B1" w14:textId="1725D50C" w:rsidR="00E620D2" w:rsidRDefault="00A74B0A" w:rsidP="00A74B0A">
      <w:pPr>
        <w:rPr>
          <w:shd w:val="clear" w:color="auto" w:fill="FFFFFF"/>
        </w:rPr>
      </w:pPr>
      <w:r>
        <w:rPr>
          <w:shd w:val="clear" w:color="auto" w:fill="FFFFFF"/>
        </w:rPr>
        <w:t>You must check in for your test between the arrival time and the registration closing time listed in your test confirmation email. NAATI staff will check you in by verifying your identity. You can view more information about identity verification on the website.</w:t>
      </w:r>
      <w:r>
        <w:br/>
      </w:r>
      <w:r>
        <w:br/>
      </w:r>
      <w:r w:rsidRPr="00A74B0A">
        <w:rPr>
          <w:rFonts w:eastAsia="Calibri"/>
        </w:rPr>
        <w:t>NAATI will not admit you to the test if you arrive after the registration closing time</w:t>
      </w:r>
      <w:r>
        <w:rPr>
          <w:rStyle w:val="Strong"/>
          <w:rFonts w:ascii="Open Sans" w:eastAsia="Calibri" w:hAnsi="Open Sans" w:cs="Open Sans"/>
          <w:color w:val="030303"/>
          <w:shd w:val="clear" w:color="auto" w:fill="FFFFFF"/>
        </w:rPr>
        <w:t>.</w:t>
      </w:r>
      <w:r>
        <w:rPr>
          <w:b/>
          <w:bCs/>
          <w:shd w:val="clear" w:color="auto" w:fill="FFFFFF"/>
        </w:rPr>
        <w:br/>
      </w:r>
      <w:r>
        <w:rPr>
          <w:b/>
          <w:bCs/>
          <w:shd w:val="clear" w:color="auto" w:fill="FFFFFF"/>
        </w:rPr>
        <w:br/>
      </w:r>
      <w:r>
        <w:rPr>
          <w:shd w:val="clear" w:color="auto" w:fill="FFFFFF"/>
        </w:rPr>
        <w:t>The test will be video recorded for identity verification, assessment</w:t>
      </w:r>
      <w:r w:rsidR="00934E2E">
        <w:rPr>
          <w:shd w:val="clear" w:color="auto" w:fill="FFFFFF"/>
        </w:rPr>
        <w:t>,</w:t>
      </w:r>
      <w:r>
        <w:rPr>
          <w:shd w:val="clear" w:color="auto" w:fill="FFFFFF"/>
        </w:rPr>
        <w:t xml:space="preserve"> and auditing purposes.</w:t>
      </w:r>
    </w:p>
    <w:p w14:paraId="0BC7CAA6" w14:textId="77777777" w:rsidR="00BC3E8F" w:rsidRDefault="00BC3E8F" w:rsidP="00A74B0A"/>
    <w:p w14:paraId="5EC8078F" w14:textId="77777777" w:rsidR="00BC3E8F" w:rsidRPr="00BC3E8F" w:rsidRDefault="00BC3E8F" w:rsidP="00BC3E8F">
      <w:pPr>
        <w:pStyle w:val="Heading2"/>
      </w:pPr>
      <w:bookmarkStart w:id="28" w:name="_Toc149825273"/>
      <w:r w:rsidRPr="00BC3E8F">
        <w:t>Two simultaneous interpreting face-to-face dialogue tasks</w:t>
      </w:r>
      <w:bookmarkEnd w:id="28"/>
    </w:p>
    <w:p w14:paraId="16A15A87" w14:textId="3581737B" w:rsidR="00B0191F" w:rsidRDefault="00BC3E8F" w:rsidP="008218C4">
      <w:r w:rsidRPr="00BC3E8F">
        <w:t>You will primarily use the simultaneous mode to interpret two face-to-face dialogues between two role-players about the topic and situation described in your interpreting brief. The role-players are in the same room as you for these tasks. You may switch between simultaneous and consecutive mode during these tasks if needed.</w:t>
      </w:r>
      <w:r w:rsidRPr="00BC3E8F">
        <w:br/>
      </w:r>
      <w:r w:rsidRPr="00BC3E8F">
        <w:br/>
        <w:t>For each task, the role-play dialogue begins as soon as you enter the Test Room. The Auslan-signing role-player will greet you and you will have a brief informal conversation (1-2 minutes). You can use this time to settle into the task and familiarise yourself with the role-player’s style of signing. After this brief conversation, the English-speaking role-player will join in.</w:t>
      </w:r>
      <w:r w:rsidRPr="00BC3E8F">
        <w:br/>
      </w:r>
      <w:r w:rsidRPr="00BC3E8F">
        <w:br/>
        <w:t>You should introduce yourself to both role-players (in English and Auslan as appropriate) as ‘the interpreter’ or using only your first name. Do not use your full name. NAATI examiners will not assess this introductory part of the task.</w:t>
      </w:r>
      <w:r w:rsidRPr="00BC3E8F">
        <w:br/>
      </w:r>
      <w:r w:rsidRPr="00BC3E8F">
        <w:br/>
        <w:t>The English-speaking role-player will begin the timed assessment part of the task by saying “ok, let’s start” or similar. You must interpret what the role-players say and sign from this point on. You should interact with the role-players to accurately transfer the meaning between them.</w:t>
      </w:r>
      <w:r w:rsidRPr="00BC3E8F">
        <w:br/>
      </w:r>
      <w:r w:rsidRPr="00BC3E8F">
        <w:br/>
        <w:t>Each task will finish when the dialogue between the two role-players ends, or about 10 minutes after the start of the assessed part.</w:t>
      </w:r>
    </w:p>
    <w:p w14:paraId="174E32CE" w14:textId="77777777" w:rsidR="008218C4" w:rsidRDefault="008218C4" w:rsidP="008218C4"/>
    <w:p w14:paraId="0C9CA38F" w14:textId="77777777" w:rsidR="008218C4" w:rsidRPr="008218C4" w:rsidRDefault="008218C4" w:rsidP="008218C4">
      <w:pPr>
        <w:pStyle w:val="Heading2"/>
      </w:pPr>
      <w:bookmarkStart w:id="29" w:name="_Toc149825274"/>
      <w:r w:rsidRPr="008218C4">
        <w:t>Interacting with role-players (dialogue tasks)</w:t>
      </w:r>
      <w:bookmarkEnd w:id="29"/>
    </w:p>
    <w:p w14:paraId="0F7D1987" w14:textId="77777777" w:rsidR="008218C4" w:rsidRPr="008218C4" w:rsidRDefault="008218C4" w:rsidP="008218C4">
      <w:pPr>
        <w:pStyle w:val="Heading3"/>
        <w:rPr>
          <w:bCs w:val="0"/>
        </w:rPr>
      </w:pPr>
      <w:bookmarkStart w:id="30" w:name="_Toc149825275"/>
      <w:r w:rsidRPr="008218C4">
        <w:rPr>
          <w:bCs w:val="0"/>
        </w:rPr>
        <w:t>Role-Players</w:t>
      </w:r>
      <w:bookmarkEnd w:id="30"/>
    </w:p>
    <w:p w14:paraId="703B50DB" w14:textId="4D491101" w:rsidR="008218C4" w:rsidRPr="008218C4" w:rsidRDefault="008218C4" w:rsidP="008218C4">
      <w:r w:rsidRPr="008218C4">
        <w:t>The age and gender of the role-players may not accurately represent the age and gender of the characters described in the brief. In some briefs, characters are given female and male names because their role is not gender specific. You should refer to the role-player by the name with which they introduce themselves.  </w:t>
      </w:r>
    </w:p>
    <w:p w14:paraId="2E99CC55" w14:textId="77777777" w:rsidR="008218C4" w:rsidRPr="008218C4" w:rsidRDefault="008218C4" w:rsidP="008218C4">
      <w:r w:rsidRPr="008218C4">
        <w:t>Under the test situation, the candidate should not ask the role-players to speak or sign in short sentences or segments for the entire dialogue. The role-players will not be able to accommodate the candidate with regards to such a request. </w:t>
      </w:r>
    </w:p>
    <w:p w14:paraId="7201644E" w14:textId="77777777" w:rsidR="008218C4" w:rsidRPr="008218C4" w:rsidRDefault="008218C4" w:rsidP="008218C4">
      <w:pPr>
        <w:pStyle w:val="Heading3"/>
        <w:rPr>
          <w:rFonts w:eastAsia="Times New Roman"/>
          <w:bCs w:val="0"/>
        </w:rPr>
      </w:pPr>
      <w:bookmarkStart w:id="31" w:name="_Toc149825276"/>
      <w:r w:rsidRPr="008218C4">
        <w:rPr>
          <w:rFonts w:eastAsia="Times New Roman"/>
          <w:bCs w:val="0"/>
        </w:rPr>
        <w:lastRenderedPageBreak/>
        <w:t>Managing Interaction</w:t>
      </w:r>
      <w:bookmarkEnd w:id="31"/>
    </w:p>
    <w:p w14:paraId="5D40AC93" w14:textId="3A71FEFF" w:rsidR="008218C4" w:rsidRPr="008218C4" w:rsidRDefault="008218C4" w:rsidP="008218C4">
      <w:pPr>
        <w:rPr>
          <w:rFonts w:cstheme="minorHAnsi"/>
        </w:rPr>
      </w:pPr>
      <w:r w:rsidRPr="008218C4">
        <w:t>As the interpreter, you should listen and watch what the role-players say/sign and transfer the meaning accurately. You are also expected to demonstrate your ability to manage the interaction with the role-players to make sure you accurately transfer the meaning</w:t>
      </w:r>
      <w:r w:rsidRPr="008218C4">
        <w:rPr>
          <w:rFonts w:cstheme="minorHAnsi"/>
        </w:rPr>
        <w:t>. </w:t>
      </w:r>
    </w:p>
    <w:p w14:paraId="15295920" w14:textId="77777777" w:rsidR="008218C4" w:rsidRPr="008218C4" w:rsidRDefault="008218C4" w:rsidP="008218C4">
      <w:p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8218C4">
        <w:rPr>
          <w:rFonts w:cstheme="minorHAnsi"/>
          <w:color w:val="030303"/>
        </w:rPr>
        <w:t>There may be instances, during the test, which make it challenging for you to capture and comprehend what has been said or signed, for example:   </w:t>
      </w:r>
    </w:p>
    <w:p w14:paraId="6E4CCC4E" w14:textId="77777777" w:rsidR="008218C4" w:rsidRPr="008218C4" w:rsidRDefault="008218C4" w:rsidP="008218C4">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 English-speaking role-player mumbles, speaks too softly, speaks while the other role-player is signing, or uses a word/phrase you do not know. </w:t>
      </w:r>
    </w:p>
    <w:p w14:paraId="1346C892" w14:textId="77777777" w:rsidR="008218C4" w:rsidRPr="008218C4" w:rsidRDefault="008218C4" w:rsidP="008218C4">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 Auslan-signing role-player finger spells too quickly or not very clearly, turns away from you or uses a sign you do not know. </w:t>
      </w:r>
    </w:p>
    <w:p w14:paraId="1D8942D0" w14:textId="77777777" w:rsidR="008218C4" w:rsidRPr="008218C4" w:rsidRDefault="008218C4" w:rsidP="008218C4">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there is a distracting noise or other interference. </w:t>
      </w:r>
    </w:p>
    <w:p w14:paraId="35D4DAC3" w14:textId="77777777" w:rsidR="008218C4" w:rsidRPr="008218C4" w:rsidRDefault="008218C4" w:rsidP="008218C4">
      <w:p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8218C4">
        <w:rPr>
          <w:rFonts w:cstheme="minorHAnsi"/>
          <w:color w:val="030303"/>
        </w:rPr>
        <w:t>You  should use a range of strategies to deal with these instances, including: </w:t>
      </w:r>
    </w:p>
    <w:p w14:paraId="41D94355" w14:textId="77777777" w:rsidR="008218C4" w:rsidRPr="008218C4" w:rsidRDefault="008218C4" w:rsidP="008218C4">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asking the role-player to repeat or clarify what they have said or signed </w:t>
      </w:r>
    </w:p>
    <w:p w14:paraId="46F8DB36" w14:textId="77777777" w:rsidR="008218C4" w:rsidRPr="008218C4" w:rsidRDefault="008218C4" w:rsidP="008218C4">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asking the role-player to pause or slow down </w:t>
      </w:r>
    </w:p>
    <w:p w14:paraId="53FE7D75" w14:textId="77777777" w:rsidR="008218C4" w:rsidRPr="008218C4" w:rsidRDefault="008218C4" w:rsidP="008218C4">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asking the role-player to speak more loudly or softly </w:t>
      </w:r>
    </w:p>
    <w:p w14:paraId="651FDF59" w14:textId="77777777" w:rsidR="008218C4" w:rsidRPr="008218C4" w:rsidRDefault="008218C4" w:rsidP="008218C4">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switch briefly to the consecutive mode if needed </w:t>
      </w:r>
    </w:p>
    <w:p w14:paraId="12C83E1D" w14:textId="77777777" w:rsidR="008218C4" w:rsidRPr="008218C4" w:rsidRDefault="008218C4" w:rsidP="008218C4">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inserting a correction if you realise you have made an error </w:t>
      </w:r>
    </w:p>
    <w:p w14:paraId="27039DC7" w14:textId="77777777" w:rsidR="008218C4" w:rsidRPr="008218C4" w:rsidRDefault="008218C4" w:rsidP="008218C4">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using other strategies to manage the interaction and transfer meaning. </w:t>
      </w:r>
    </w:p>
    <w:p w14:paraId="50C89A75" w14:textId="77777777" w:rsidR="008218C4" w:rsidRPr="008218C4" w:rsidRDefault="008218C4" w:rsidP="008218C4">
      <w:pPr>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8218C4">
        <w:rPr>
          <w:rFonts w:cstheme="minorHAnsi"/>
          <w:color w:val="030303"/>
        </w:rPr>
        <w:t>The use of these techniques is considered acceptable if: </w:t>
      </w:r>
    </w:p>
    <w:p w14:paraId="3ADA5910" w14:textId="77777777" w:rsidR="008218C4" w:rsidRPr="008218C4" w:rsidRDefault="008218C4" w:rsidP="008218C4">
      <w:pPr>
        <w:numPr>
          <w:ilvl w:val="0"/>
          <w:numId w:val="26"/>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they result in accurate transfer of meaning. </w:t>
      </w:r>
    </w:p>
    <w:p w14:paraId="65979D7E" w14:textId="77777777" w:rsidR="008218C4" w:rsidRPr="008218C4" w:rsidRDefault="008218C4" w:rsidP="008218C4">
      <w:pPr>
        <w:numPr>
          <w:ilvl w:val="0"/>
          <w:numId w:val="26"/>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you are courteous. </w:t>
      </w:r>
    </w:p>
    <w:p w14:paraId="0481CD15" w14:textId="77777777" w:rsidR="008218C4" w:rsidRPr="008218C4" w:rsidRDefault="008218C4" w:rsidP="008218C4">
      <w:pPr>
        <w:numPr>
          <w:ilvl w:val="0"/>
          <w:numId w:val="26"/>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you inform the other role-players about what occurred in the other language. </w:t>
      </w:r>
    </w:p>
    <w:p w14:paraId="02A55E19" w14:textId="77777777" w:rsidR="008218C4" w:rsidRDefault="008218C4" w:rsidP="008218C4">
      <w:pPr>
        <w:numPr>
          <w:ilvl w:val="0"/>
          <w:numId w:val="26"/>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8218C4">
        <w:rPr>
          <w:rFonts w:cstheme="minorHAnsi"/>
          <w:color w:val="030303"/>
        </w:rPr>
        <w:t>the flow of the conversation is NOT hindered.</w:t>
      </w:r>
    </w:p>
    <w:p w14:paraId="7B961022" w14:textId="77777777" w:rsidR="00F61C4A" w:rsidRPr="00F61C4A" w:rsidRDefault="00F61C4A" w:rsidP="00F61C4A">
      <w:pPr>
        <w:pStyle w:val="Heading2"/>
      </w:pPr>
      <w:bookmarkStart w:id="32" w:name="_Toc149825277"/>
      <w:r w:rsidRPr="00F61C4A">
        <w:t>One simultaneous interpreting monologue into Auslan task</w:t>
      </w:r>
      <w:bookmarkEnd w:id="32"/>
    </w:p>
    <w:p w14:paraId="46F5CFAD" w14:textId="57E1F494" w:rsidR="00F61C4A" w:rsidRPr="00F61C4A" w:rsidRDefault="00F61C4A" w:rsidP="00F61C4A">
      <w:r w:rsidRPr="00F61C4A">
        <w:t>You will use the simultaneous mode to interpret a monologue of about 3 minutes into Auslan. The monologue is played from a recording for you by a test supervisor.  </w:t>
      </w:r>
    </w:p>
    <w:p w14:paraId="5F2D0C44" w14:textId="77777777" w:rsidR="00F61C4A" w:rsidRPr="00F61C4A" w:rsidRDefault="00F61C4A" w:rsidP="00F61C4A">
      <w:r w:rsidRPr="00F61C4A">
        <w:t>One week prior to the test, you will receive the interpreting brief for this task so that you can prepare. On the day of your test, you will not have any preparation time for this task.  </w:t>
      </w:r>
    </w:p>
    <w:p w14:paraId="5E3C8689" w14:textId="77777777" w:rsidR="00F61C4A" w:rsidRPr="00F61C4A" w:rsidRDefault="00F61C4A" w:rsidP="00F61C4A">
      <w:r w:rsidRPr="00F61C4A">
        <w:t>In the Test Room, you can choose whether to stand or sit during the task.  </w:t>
      </w:r>
    </w:p>
    <w:p w14:paraId="53021CF2" w14:textId="77777777" w:rsidR="00F61C4A" w:rsidRPr="00F61C4A" w:rsidRDefault="00F61C4A" w:rsidP="00F61C4A">
      <w:r w:rsidRPr="00F61C4A">
        <w:t>At the start of the recording,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w:t>
      </w:r>
    </w:p>
    <w:p w14:paraId="7B5C5D7D" w14:textId="1270B220" w:rsidR="008218C4" w:rsidRDefault="00F61C4A" w:rsidP="00F61C4A">
      <w:pPr>
        <w:rPr>
          <w:rFonts w:eastAsia="Calibri" w:cs="Calibri"/>
          <w:b/>
          <w:color w:val="002D5D" w:themeColor="accent2"/>
          <w:sz w:val="44"/>
          <w:szCs w:val="36"/>
          <w:u w:color="009999"/>
          <w:bdr w:val="nil"/>
        </w:rPr>
      </w:pPr>
      <w:r w:rsidRPr="00F61C4A">
        <w:t>The task will finish when you complete the interpreting, or about 4 minutes after the start of the source monologue.</w:t>
      </w:r>
    </w:p>
    <w:p w14:paraId="39F0E2F4" w14:textId="72CDC82A" w:rsidR="00B32B82" w:rsidRDefault="00B32B82" w:rsidP="009B42AB">
      <w:pPr>
        <w:pStyle w:val="Heading1"/>
      </w:pPr>
      <w:bookmarkStart w:id="33" w:name="_Toc149825278"/>
      <w:r>
        <w:lastRenderedPageBreak/>
        <w:t>Assessment &amp; results</w:t>
      </w:r>
      <w:bookmarkEnd w:id="33"/>
    </w:p>
    <w:p w14:paraId="4AD9BA2D" w14:textId="77777777" w:rsidR="00EE6CE3" w:rsidRDefault="00EE6CE3" w:rsidP="009B42AB">
      <w:pPr>
        <w:pStyle w:val="Heading2"/>
      </w:pPr>
      <w:bookmarkStart w:id="34" w:name="_Toc149825279"/>
      <w:r>
        <w:t>Assessment</w:t>
      </w:r>
      <w:bookmarkEnd w:id="34"/>
    </w:p>
    <w:p w14:paraId="6A4DDAF7" w14:textId="77777777" w:rsidR="002919CE" w:rsidRPr="002919CE" w:rsidRDefault="002919CE" w:rsidP="002919CE">
      <w:r w:rsidRPr="002919CE">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which are the same for all task types, as outlined below.</w:t>
      </w:r>
    </w:p>
    <w:p w14:paraId="47D61F01" w14:textId="77777777" w:rsidR="002919CE" w:rsidRPr="002919CE" w:rsidRDefault="002919CE" w:rsidP="002919CE">
      <w:r w:rsidRPr="002919CE">
        <w:t>For the </w:t>
      </w:r>
      <w:r w:rsidRPr="002919CE">
        <w:rPr>
          <w:b/>
          <w:bCs/>
        </w:rPr>
        <w:t>Simultaneous Interpreting (Face-to-face Dialogue) tasks</w:t>
      </w:r>
      <w:r w:rsidRPr="002919CE">
        <w:t>, NAATI examiners will assess your:</w:t>
      </w:r>
    </w:p>
    <w:p w14:paraId="7C704B11" w14:textId="77777777" w:rsidR="002919CE" w:rsidRPr="002919CE" w:rsidRDefault="002919CE" w:rsidP="002919CE">
      <w:pPr>
        <w:numPr>
          <w:ilvl w:val="0"/>
          <w:numId w:val="27"/>
        </w:numPr>
      </w:pPr>
      <w:r w:rsidRPr="002919CE">
        <w:rPr>
          <w:b/>
          <w:bCs/>
        </w:rPr>
        <w:t>Transfer competency:</w:t>
      </w:r>
      <w:r w:rsidRPr="002919CE">
        <w:t> Meaning transfer skill, Interactional management skill, and Delivery skill.</w:t>
      </w:r>
    </w:p>
    <w:p w14:paraId="7AFCC5FB" w14:textId="77777777" w:rsidR="002919CE" w:rsidRPr="002919CE" w:rsidRDefault="002919CE" w:rsidP="002919CE">
      <w:pPr>
        <w:numPr>
          <w:ilvl w:val="0"/>
          <w:numId w:val="27"/>
        </w:numPr>
      </w:pPr>
      <w:r w:rsidRPr="002919CE">
        <w:rPr>
          <w:b/>
          <w:bCs/>
        </w:rPr>
        <w:t>Language competency:</w:t>
      </w:r>
      <w:r w:rsidRPr="002919CE">
        <w:t> Language proficiency enabling meaning transfer into the target language.</w:t>
      </w:r>
    </w:p>
    <w:p w14:paraId="4E44234C" w14:textId="77777777" w:rsidR="002919CE" w:rsidRPr="002919CE" w:rsidRDefault="002919CE" w:rsidP="002919CE">
      <w:r w:rsidRPr="002919CE">
        <w:t>For the </w:t>
      </w:r>
      <w:r w:rsidRPr="002919CE">
        <w:rPr>
          <w:b/>
          <w:bCs/>
        </w:rPr>
        <w:t>Simultaneous Interpreting (Monologue) task</w:t>
      </w:r>
      <w:r w:rsidRPr="002919CE">
        <w:t>, NAATI examiners will assess your:</w:t>
      </w:r>
    </w:p>
    <w:p w14:paraId="270AF0DB" w14:textId="2E501DD8" w:rsidR="002919CE" w:rsidRPr="002919CE" w:rsidRDefault="002919CE" w:rsidP="002919CE">
      <w:pPr>
        <w:numPr>
          <w:ilvl w:val="0"/>
          <w:numId w:val="28"/>
        </w:numPr>
      </w:pPr>
      <w:r w:rsidRPr="002919CE">
        <w:rPr>
          <w:b/>
          <w:bCs/>
        </w:rPr>
        <w:t>Transfer competency:</w:t>
      </w:r>
      <w:r w:rsidRPr="002919CE">
        <w:t> Meaning transfer skill, Application of interpreting modes</w:t>
      </w:r>
      <w:r>
        <w:t xml:space="preserve"> </w:t>
      </w:r>
      <w:r w:rsidRPr="002919CE">
        <w:t>and Delivery skill.</w:t>
      </w:r>
    </w:p>
    <w:p w14:paraId="69C6B7A8" w14:textId="77777777" w:rsidR="002919CE" w:rsidRPr="002919CE" w:rsidRDefault="002919CE" w:rsidP="002919CE">
      <w:pPr>
        <w:numPr>
          <w:ilvl w:val="0"/>
          <w:numId w:val="28"/>
        </w:numPr>
      </w:pPr>
      <w:r w:rsidRPr="002919CE">
        <w:rPr>
          <w:b/>
          <w:bCs/>
        </w:rPr>
        <w:t>Language competency:</w:t>
      </w:r>
      <w:r w:rsidRPr="002919CE">
        <w:t> Language proficiency enabling meaning transfer (into Auslan).</w:t>
      </w:r>
    </w:p>
    <w:p w14:paraId="0780876B" w14:textId="77777777" w:rsidR="002919CE" w:rsidRPr="002919CE" w:rsidRDefault="002919CE" w:rsidP="002919CE">
      <w:r w:rsidRPr="002919CE">
        <w:t>Refer to our </w:t>
      </w:r>
      <w:hyperlink r:id="rId17" w:history="1">
        <w:r w:rsidRPr="002919CE">
          <w:rPr>
            <w:rStyle w:val="Hyperlink"/>
          </w:rPr>
          <w:t>language policy</w:t>
        </w:r>
      </w:hyperlink>
      <w:r w:rsidRPr="002919CE">
        <w:t> to understand how the examiners will assess your use of language in your test.</w:t>
      </w:r>
    </w:p>
    <w:p w14:paraId="68D7D01C" w14:textId="77777777" w:rsidR="002919CE" w:rsidRPr="002919CE" w:rsidRDefault="002919CE" w:rsidP="002919CE">
      <w:r w:rsidRPr="002919CE">
        <w:t>You need to achieve at least Band 2 for each criterion, and you must pass all six tasks to pass the test.</w:t>
      </w:r>
    </w:p>
    <w:p w14:paraId="5EB5D16F" w14:textId="3437063E" w:rsidR="00B32B82" w:rsidRPr="00A36EEA" w:rsidRDefault="00EE6CE3" w:rsidP="00EE6CE3">
      <w:r>
        <w:t>You can read the assessment rubrics here</w:t>
      </w:r>
      <w:r w:rsidR="009E6263">
        <w:t xml:space="preserve"> &lt; </w:t>
      </w:r>
      <w:hyperlink r:id="rId18" w:history="1">
        <w:r w:rsidR="00E329F3" w:rsidRPr="003F764E">
          <w:rPr>
            <w:rStyle w:val="Hyperlink"/>
          </w:rPr>
          <w:t>https://www.naati.com.au/wp-content/uploads/2023/07/Certified-Provisional-Auslan-Interpreter-Assessment-Rubrics.pdf</w:t>
        </w:r>
      </w:hyperlink>
      <w:r w:rsidR="00E329F3">
        <w:t xml:space="preserve"> </w:t>
      </w:r>
      <w:r w:rsidR="009E6263">
        <w:t>&gt;</w:t>
      </w:r>
      <w:r>
        <w:t>.</w:t>
      </w:r>
    </w:p>
    <w:p w14:paraId="0F46912D" w14:textId="77777777" w:rsidR="00E620D2" w:rsidRDefault="00E620D2" w:rsidP="009B42AB">
      <w:pPr>
        <w:pStyle w:val="Heading2"/>
      </w:pPr>
    </w:p>
    <w:p w14:paraId="73DB10F4" w14:textId="325F5B83" w:rsidR="00094A41" w:rsidRDefault="00094A41" w:rsidP="009B42AB">
      <w:pPr>
        <w:pStyle w:val="Heading2"/>
      </w:pPr>
      <w:bookmarkStart w:id="35" w:name="_Toc149825280"/>
      <w:r>
        <w:t>Results &amp; receiving your credential</w:t>
      </w:r>
      <w:bookmarkEnd w:id="35"/>
    </w:p>
    <w:p w14:paraId="36264F9C" w14:textId="77777777" w:rsidR="00094A41"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t>NAATI aims to issue results within 8-10 weeks of the test date. We will issue results as they are finalised, so some candidates will receive their results earlier than others even if they sit the test on the same day.</w:t>
      </w:r>
    </w:p>
    <w:p w14:paraId="155DCB7D" w14:textId="17F44583" w:rsidR="00094A41"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t>If you have already passed any prerequisite screening tests (Ethical Competency and/or Intercultural Competency), we will issue your credential if you pass this test.</w:t>
      </w:r>
    </w:p>
    <w:p w14:paraId="4B345F0B" w14:textId="77777777" w:rsidR="00E620D2" w:rsidRDefault="00E620D2" w:rsidP="009B42AB">
      <w:pPr>
        <w:pStyle w:val="Heading2"/>
      </w:pPr>
    </w:p>
    <w:p w14:paraId="1C6B1861" w14:textId="3A618B93" w:rsidR="00094A41" w:rsidRDefault="00094A41" w:rsidP="009B42AB">
      <w:pPr>
        <w:pStyle w:val="Heading2"/>
      </w:pPr>
      <w:bookmarkStart w:id="36" w:name="_Toc149825281"/>
      <w:r>
        <w:t>Supplementary testing</w:t>
      </w:r>
      <w:bookmarkEnd w:id="36"/>
    </w:p>
    <w:bookmarkEnd w:id="4"/>
    <w:bookmarkEnd w:id="5"/>
    <w:bookmarkEnd w:id="6"/>
    <w:p w14:paraId="1C1B9997" w14:textId="77777777" w:rsidR="004430BF" w:rsidRDefault="004430BF" w:rsidP="004430BF">
      <w:r>
        <w:t>You must attempt all three tasks and pass two of them to be eligible to apply for a supplementary test. You must apply for the supplementary test from your myNAATI account within 30 days of receiving your test results. The supplementary test will involve re-sitting only the failed task, but on a different topic.</w:t>
      </w:r>
    </w:p>
    <w:p w14:paraId="21F199DD" w14:textId="5E9AD3FD" w:rsidR="00094A41" w:rsidRDefault="004430BF" w:rsidP="004430BF">
      <w:r>
        <w:t>If you pass the supplementary test, NAATI will award you the Certified Provisional Auslan Interpreter credential. If you pass the supplementary test, NAATI will award you the Certified Provisional Auslan Interpreter credential. If you fail the supplementary test, this means you have failed the test. You can apply for another Certified Provisional Auslan Interpreter test with NAATI if you want to sit the test again.</w:t>
      </w:r>
    </w:p>
    <w:sectPr w:rsidR="00094A41" w:rsidSect="0016634A">
      <w:headerReference w:type="default" r:id="rId19"/>
      <w:footerReference w:type="default" r:id="rId20"/>
      <w:headerReference w:type="first" r:id="rId21"/>
      <w:footerReference w:type="first" r:id="rId22"/>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7FAD" w14:textId="77777777" w:rsidR="00997AFD" w:rsidRDefault="00997AFD" w:rsidP="00F340ED">
      <w:r>
        <w:separator/>
      </w:r>
    </w:p>
    <w:p w14:paraId="303616A5" w14:textId="77777777" w:rsidR="00997AFD" w:rsidRDefault="00997AFD" w:rsidP="00F340ED"/>
  </w:endnote>
  <w:endnote w:type="continuationSeparator" w:id="0">
    <w:p w14:paraId="3D0B0655" w14:textId="77777777" w:rsidR="00997AFD" w:rsidRDefault="00997AFD" w:rsidP="00F340ED">
      <w:r>
        <w:continuationSeparator/>
      </w:r>
    </w:p>
    <w:p w14:paraId="6AFEAF96" w14:textId="77777777" w:rsidR="00997AFD" w:rsidRDefault="00997AFD" w:rsidP="00F340ED"/>
  </w:endnote>
  <w:endnote w:type="continuationNotice" w:id="1">
    <w:p w14:paraId="52D0342D" w14:textId="77777777" w:rsidR="00997AFD" w:rsidRDefault="00997A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CBF7" w14:textId="77777777" w:rsidR="00997AFD" w:rsidRDefault="00997AFD" w:rsidP="00F340ED">
      <w:r>
        <w:separator/>
      </w:r>
    </w:p>
    <w:p w14:paraId="24B680FF" w14:textId="77777777" w:rsidR="00997AFD" w:rsidRDefault="00997AFD" w:rsidP="00F340ED"/>
  </w:footnote>
  <w:footnote w:type="continuationSeparator" w:id="0">
    <w:p w14:paraId="20830DBF" w14:textId="77777777" w:rsidR="00997AFD" w:rsidRDefault="00997AFD" w:rsidP="00F340ED">
      <w:r>
        <w:continuationSeparator/>
      </w:r>
    </w:p>
    <w:p w14:paraId="5EB30FD5" w14:textId="77777777" w:rsidR="00997AFD" w:rsidRDefault="00997AFD" w:rsidP="00F340ED"/>
  </w:footnote>
  <w:footnote w:type="continuationNotice" w:id="1">
    <w:p w14:paraId="5FA1F299" w14:textId="77777777" w:rsidR="00997AFD" w:rsidRDefault="00997A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212FC7C9" w:rsidR="008A03CB" w:rsidRPr="00A73BF5" w:rsidRDefault="008E55E1" w:rsidP="008E55E1">
    <w:pPr>
      <w:jc w:val="right"/>
      <w:rPr>
        <w:sz w:val="20"/>
        <w:szCs w:val="20"/>
      </w:rPr>
    </w:pPr>
    <w:r w:rsidRPr="00A73BF5">
      <w:rPr>
        <w:rFonts w:eastAsia="Calibri"/>
        <w:sz w:val="20"/>
        <w:szCs w:val="20"/>
        <w:u w:color="009999"/>
        <w:bdr w:val="nil"/>
      </w:rPr>
      <w:t>Certified Provisional Interpreter (Auslan) 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7F2E3B"/>
    <w:multiLevelType w:val="hybridMultilevel"/>
    <w:tmpl w:val="75ACA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2D1A77"/>
    <w:multiLevelType w:val="hybridMultilevel"/>
    <w:tmpl w:val="E4A2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6D585E"/>
    <w:multiLevelType w:val="multilevel"/>
    <w:tmpl w:val="AF36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A1F14"/>
    <w:multiLevelType w:val="multilevel"/>
    <w:tmpl w:val="D4BE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6523AE"/>
    <w:multiLevelType w:val="multilevel"/>
    <w:tmpl w:val="14A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E77355"/>
    <w:multiLevelType w:val="hybridMultilevel"/>
    <w:tmpl w:val="B0DEB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604F73"/>
    <w:multiLevelType w:val="multilevel"/>
    <w:tmpl w:val="7636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3B72BE"/>
    <w:multiLevelType w:val="hybridMultilevel"/>
    <w:tmpl w:val="83386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3F2F55"/>
    <w:multiLevelType w:val="multilevel"/>
    <w:tmpl w:val="2ADC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4E6957"/>
    <w:multiLevelType w:val="multilevel"/>
    <w:tmpl w:val="E930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317E72"/>
    <w:multiLevelType w:val="multilevel"/>
    <w:tmpl w:val="6B8C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143874">
    <w:abstractNumId w:val="5"/>
  </w:num>
  <w:num w:numId="2" w16cid:durableId="731464753">
    <w:abstractNumId w:val="13"/>
  </w:num>
  <w:num w:numId="3" w16cid:durableId="231963497">
    <w:abstractNumId w:val="16"/>
  </w:num>
  <w:num w:numId="4" w16cid:durableId="892155176">
    <w:abstractNumId w:val="23"/>
  </w:num>
  <w:num w:numId="5" w16cid:durableId="1317688856">
    <w:abstractNumId w:val="6"/>
  </w:num>
  <w:num w:numId="6" w16cid:durableId="1459911026">
    <w:abstractNumId w:val="18"/>
  </w:num>
  <w:num w:numId="7" w16cid:durableId="887839738">
    <w:abstractNumId w:val="22"/>
  </w:num>
  <w:num w:numId="8" w16cid:durableId="1279989445">
    <w:abstractNumId w:val="11"/>
  </w:num>
  <w:num w:numId="9" w16cid:durableId="2103715720">
    <w:abstractNumId w:val="19"/>
  </w:num>
  <w:num w:numId="10" w16cid:durableId="1354695368">
    <w:abstractNumId w:val="24"/>
  </w:num>
  <w:num w:numId="11" w16cid:durableId="69431660">
    <w:abstractNumId w:val="1"/>
  </w:num>
  <w:num w:numId="12" w16cid:durableId="141702629">
    <w:abstractNumId w:val="20"/>
  </w:num>
  <w:num w:numId="13" w16cid:durableId="59181069">
    <w:abstractNumId w:val="10"/>
  </w:num>
  <w:num w:numId="14" w16cid:durableId="1686131817">
    <w:abstractNumId w:val="0"/>
  </w:num>
  <w:num w:numId="15" w16cid:durableId="468480715">
    <w:abstractNumId w:val="2"/>
  </w:num>
  <w:num w:numId="16" w16cid:durableId="1268612796">
    <w:abstractNumId w:val="9"/>
  </w:num>
  <w:num w:numId="17" w16cid:durableId="5865273">
    <w:abstractNumId w:val="27"/>
  </w:num>
  <w:num w:numId="18" w16cid:durableId="118424881">
    <w:abstractNumId w:val="3"/>
  </w:num>
  <w:num w:numId="19" w16cid:durableId="601762458">
    <w:abstractNumId w:val="26"/>
  </w:num>
  <w:num w:numId="20" w16cid:durableId="367995348">
    <w:abstractNumId w:val="12"/>
  </w:num>
  <w:num w:numId="21" w16cid:durableId="348725492">
    <w:abstractNumId w:val="17"/>
  </w:num>
  <w:num w:numId="22" w16cid:durableId="604076588">
    <w:abstractNumId w:val="14"/>
  </w:num>
  <w:num w:numId="23" w16cid:durableId="538669147">
    <w:abstractNumId w:val="4"/>
  </w:num>
  <w:num w:numId="24" w16cid:durableId="32969055">
    <w:abstractNumId w:val="25"/>
  </w:num>
  <w:num w:numId="25" w16cid:durableId="171187298">
    <w:abstractNumId w:val="21"/>
  </w:num>
  <w:num w:numId="26" w16cid:durableId="371416824">
    <w:abstractNumId w:val="15"/>
  </w:num>
  <w:num w:numId="27" w16cid:durableId="280722451">
    <w:abstractNumId w:val="8"/>
  </w:num>
  <w:num w:numId="28" w16cid:durableId="73724309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63CCB"/>
    <w:rsid w:val="00094A41"/>
    <w:rsid w:val="00096924"/>
    <w:rsid w:val="000B5643"/>
    <w:rsid w:val="000C77D7"/>
    <w:rsid w:val="00123260"/>
    <w:rsid w:val="00123596"/>
    <w:rsid w:val="00124524"/>
    <w:rsid w:val="001265DF"/>
    <w:rsid w:val="00140553"/>
    <w:rsid w:val="00160CBF"/>
    <w:rsid w:val="0016634A"/>
    <w:rsid w:val="00171170"/>
    <w:rsid w:val="001B337C"/>
    <w:rsid w:val="001D3880"/>
    <w:rsid w:val="00236CD2"/>
    <w:rsid w:val="00277FE4"/>
    <w:rsid w:val="002919CE"/>
    <w:rsid w:val="00297AA0"/>
    <w:rsid w:val="002B5FD5"/>
    <w:rsid w:val="002C357B"/>
    <w:rsid w:val="002D3F46"/>
    <w:rsid w:val="00301514"/>
    <w:rsid w:val="00305F53"/>
    <w:rsid w:val="0034053B"/>
    <w:rsid w:val="00354B56"/>
    <w:rsid w:val="00377BDC"/>
    <w:rsid w:val="003B1769"/>
    <w:rsid w:val="003C03D7"/>
    <w:rsid w:val="003D6485"/>
    <w:rsid w:val="00405510"/>
    <w:rsid w:val="004430BF"/>
    <w:rsid w:val="004834BC"/>
    <w:rsid w:val="00485E66"/>
    <w:rsid w:val="00487DA9"/>
    <w:rsid w:val="004E47ED"/>
    <w:rsid w:val="004E7D70"/>
    <w:rsid w:val="00513E4E"/>
    <w:rsid w:val="005206F5"/>
    <w:rsid w:val="00526960"/>
    <w:rsid w:val="00550266"/>
    <w:rsid w:val="0057268E"/>
    <w:rsid w:val="00595AF2"/>
    <w:rsid w:val="005C23A4"/>
    <w:rsid w:val="005E35AC"/>
    <w:rsid w:val="006417E9"/>
    <w:rsid w:val="00664B3E"/>
    <w:rsid w:val="006842EB"/>
    <w:rsid w:val="0069099C"/>
    <w:rsid w:val="006D4136"/>
    <w:rsid w:val="006E5291"/>
    <w:rsid w:val="006E562C"/>
    <w:rsid w:val="00725306"/>
    <w:rsid w:val="007417B2"/>
    <w:rsid w:val="007441E8"/>
    <w:rsid w:val="007B22B2"/>
    <w:rsid w:val="007B7EED"/>
    <w:rsid w:val="007D5A07"/>
    <w:rsid w:val="00802E83"/>
    <w:rsid w:val="00804C88"/>
    <w:rsid w:val="00806D81"/>
    <w:rsid w:val="008218C4"/>
    <w:rsid w:val="0084623D"/>
    <w:rsid w:val="00856B51"/>
    <w:rsid w:val="008A03CB"/>
    <w:rsid w:val="008E55E1"/>
    <w:rsid w:val="00907681"/>
    <w:rsid w:val="0091095D"/>
    <w:rsid w:val="00934E2E"/>
    <w:rsid w:val="00961764"/>
    <w:rsid w:val="0099511C"/>
    <w:rsid w:val="00997AFD"/>
    <w:rsid w:val="009A10D5"/>
    <w:rsid w:val="009B42AB"/>
    <w:rsid w:val="009D17E0"/>
    <w:rsid w:val="009D1AEA"/>
    <w:rsid w:val="009E6263"/>
    <w:rsid w:val="009E6708"/>
    <w:rsid w:val="009F71E2"/>
    <w:rsid w:val="00A2157C"/>
    <w:rsid w:val="00A33251"/>
    <w:rsid w:val="00A3526D"/>
    <w:rsid w:val="00A36EEA"/>
    <w:rsid w:val="00A4577F"/>
    <w:rsid w:val="00A73BF5"/>
    <w:rsid w:val="00A74B0A"/>
    <w:rsid w:val="00AB5B65"/>
    <w:rsid w:val="00AB6835"/>
    <w:rsid w:val="00AF13E6"/>
    <w:rsid w:val="00AF4E61"/>
    <w:rsid w:val="00B0191F"/>
    <w:rsid w:val="00B20B91"/>
    <w:rsid w:val="00B22476"/>
    <w:rsid w:val="00B32B82"/>
    <w:rsid w:val="00B605DC"/>
    <w:rsid w:val="00B62427"/>
    <w:rsid w:val="00B73CCE"/>
    <w:rsid w:val="00B84F0D"/>
    <w:rsid w:val="00BC2F75"/>
    <w:rsid w:val="00BC3E8F"/>
    <w:rsid w:val="00BC5EC3"/>
    <w:rsid w:val="00BF5646"/>
    <w:rsid w:val="00C14F6C"/>
    <w:rsid w:val="00CA5C5E"/>
    <w:rsid w:val="00CD6862"/>
    <w:rsid w:val="00CE2C73"/>
    <w:rsid w:val="00D01A52"/>
    <w:rsid w:val="00D41D25"/>
    <w:rsid w:val="00D45192"/>
    <w:rsid w:val="00D60178"/>
    <w:rsid w:val="00D82A44"/>
    <w:rsid w:val="00D87D2A"/>
    <w:rsid w:val="00D92AC6"/>
    <w:rsid w:val="00DD2830"/>
    <w:rsid w:val="00E037BB"/>
    <w:rsid w:val="00E07879"/>
    <w:rsid w:val="00E25F5A"/>
    <w:rsid w:val="00E329F3"/>
    <w:rsid w:val="00E54AE7"/>
    <w:rsid w:val="00E620D2"/>
    <w:rsid w:val="00E7506C"/>
    <w:rsid w:val="00EB6C88"/>
    <w:rsid w:val="00EC0AC3"/>
    <w:rsid w:val="00EC2F7C"/>
    <w:rsid w:val="00EE622C"/>
    <w:rsid w:val="00EE6CE3"/>
    <w:rsid w:val="00F2021D"/>
    <w:rsid w:val="00F208EF"/>
    <w:rsid w:val="00F2471A"/>
    <w:rsid w:val="00F24815"/>
    <w:rsid w:val="00F33710"/>
    <w:rsid w:val="00F340ED"/>
    <w:rsid w:val="00F4653C"/>
    <w:rsid w:val="00F5025B"/>
    <w:rsid w:val="00F61C4A"/>
    <w:rsid w:val="00F700B9"/>
    <w:rsid w:val="00FA537C"/>
    <w:rsid w:val="00FB698A"/>
    <w:rsid w:val="00FC2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autoRedefine/>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paragraph" w:styleId="NormalWeb">
    <w:name w:val="Normal (Web)"/>
    <w:basedOn w:val="Normal"/>
    <w:uiPriority w:val="99"/>
    <w:semiHidden/>
    <w:unhideWhenUsed/>
    <w:rsid w:val="00526960"/>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D1AEA"/>
    <w:rPr>
      <w:b/>
      <w:bCs/>
    </w:rPr>
  </w:style>
  <w:style w:type="character" w:styleId="FollowedHyperlink">
    <w:name w:val="FollowedHyperlink"/>
    <w:basedOn w:val="DefaultParagraphFont"/>
    <w:uiPriority w:val="99"/>
    <w:semiHidden/>
    <w:unhideWhenUsed/>
    <w:rsid w:val="00934E2E"/>
    <w:rPr>
      <w:color w:val="0093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6528">
      <w:bodyDiv w:val="1"/>
      <w:marLeft w:val="0"/>
      <w:marRight w:val="0"/>
      <w:marTop w:val="0"/>
      <w:marBottom w:val="0"/>
      <w:divBdr>
        <w:top w:val="none" w:sz="0" w:space="0" w:color="auto"/>
        <w:left w:val="none" w:sz="0" w:space="0" w:color="auto"/>
        <w:bottom w:val="none" w:sz="0" w:space="0" w:color="auto"/>
        <w:right w:val="none" w:sz="0" w:space="0" w:color="auto"/>
      </w:divBdr>
      <w:divsChild>
        <w:div w:id="1961379262">
          <w:marLeft w:val="0"/>
          <w:marRight w:val="0"/>
          <w:marTop w:val="0"/>
          <w:marBottom w:val="0"/>
          <w:divBdr>
            <w:top w:val="none" w:sz="0" w:space="11" w:color="auto"/>
            <w:left w:val="none" w:sz="0" w:space="15" w:color="auto"/>
            <w:bottom w:val="none" w:sz="0" w:space="11" w:color="auto"/>
            <w:right w:val="none" w:sz="0" w:space="15" w:color="auto"/>
          </w:divBdr>
        </w:div>
        <w:div w:id="615870825">
          <w:marLeft w:val="0"/>
          <w:marRight w:val="0"/>
          <w:marTop w:val="0"/>
          <w:marBottom w:val="0"/>
          <w:divBdr>
            <w:top w:val="single" w:sz="2" w:space="11" w:color="D5D8DC"/>
            <w:left w:val="none" w:sz="0" w:space="15" w:color="auto"/>
            <w:bottom w:val="none" w:sz="0" w:space="11" w:color="auto"/>
            <w:right w:val="none" w:sz="0" w:space="15" w:color="auto"/>
          </w:divBdr>
        </w:div>
      </w:divsChild>
    </w:div>
    <w:div w:id="112022363">
      <w:bodyDiv w:val="1"/>
      <w:marLeft w:val="0"/>
      <w:marRight w:val="0"/>
      <w:marTop w:val="0"/>
      <w:marBottom w:val="0"/>
      <w:divBdr>
        <w:top w:val="none" w:sz="0" w:space="0" w:color="auto"/>
        <w:left w:val="none" w:sz="0" w:space="0" w:color="auto"/>
        <w:bottom w:val="none" w:sz="0" w:space="0" w:color="auto"/>
        <w:right w:val="none" w:sz="0" w:space="0" w:color="auto"/>
      </w:divBdr>
      <w:divsChild>
        <w:div w:id="1724598092">
          <w:marLeft w:val="0"/>
          <w:marRight w:val="0"/>
          <w:marTop w:val="0"/>
          <w:marBottom w:val="0"/>
          <w:divBdr>
            <w:top w:val="none" w:sz="0" w:space="11" w:color="auto"/>
            <w:left w:val="none" w:sz="0" w:space="15" w:color="auto"/>
            <w:bottom w:val="none" w:sz="0" w:space="11" w:color="auto"/>
            <w:right w:val="none" w:sz="0" w:space="15" w:color="auto"/>
          </w:divBdr>
        </w:div>
        <w:div w:id="1249194504">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738">
      <w:bodyDiv w:val="1"/>
      <w:marLeft w:val="0"/>
      <w:marRight w:val="0"/>
      <w:marTop w:val="0"/>
      <w:marBottom w:val="0"/>
      <w:divBdr>
        <w:top w:val="none" w:sz="0" w:space="0" w:color="auto"/>
        <w:left w:val="none" w:sz="0" w:space="0" w:color="auto"/>
        <w:bottom w:val="none" w:sz="0" w:space="0" w:color="auto"/>
        <w:right w:val="none" w:sz="0" w:space="0" w:color="auto"/>
      </w:divBdr>
    </w:div>
    <w:div w:id="355544577">
      <w:bodyDiv w:val="1"/>
      <w:marLeft w:val="0"/>
      <w:marRight w:val="0"/>
      <w:marTop w:val="0"/>
      <w:marBottom w:val="0"/>
      <w:divBdr>
        <w:top w:val="none" w:sz="0" w:space="0" w:color="auto"/>
        <w:left w:val="none" w:sz="0" w:space="0" w:color="auto"/>
        <w:bottom w:val="none" w:sz="0" w:space="0" w:color="auto"/>
        <w:right w:val="none" w:sz="0" w:space="0" w:color="auto"/>
      </w:divBdr>
      <w:divsChild>
        <w:div w:id="538670647">
          <w:marLeft w:val="0"/>
          <w:marRight w:val="0"/>
          <w:marTop w:val="0"/>
          <w:marBottom w:val="0"/>
          <w:divBdr>
            <w:top w:val="none" w:sz="0" w:space="11" w:color="auto"/>
            <w:left w:val="none" w:sz="0" w:space="15" w:color="auto"/>
            <w:bottom w:val="none" w:sz="0" w:space="11" w:color="auto"/>
            <w:right w:val="none" w:sz="0" w:space="15" w:color="auto"/>
          </w:divBdr>
        </w:div>
        <w:div w:id="1244529591">
          <w:marLeft w:val="0"/>
          <w:marRight w:val="0"/>
          <w:marTop w:val="0"/>
          <w:marBottom w:val="0"/>
          <w:divBdr>
            <w:top w:val="single" w:sz="2" w:space="11" w:color="D5D8DC"/>
            <w:left w:val="none" w:sz="0" w:space="15" w:color="auto"/>
            <w:bottom w:val="none" w:sz="0" w:space="11" w:color="auto"/>
            <w:right w:val="none" w:sz="0" w:space="15" w:color="auto"/>
          </w:divBdr>
        </w:div>
      </w:divsChild>
    </w:div>
    <w:div w:id="403918213">
      <w:bodyDiv w:val="1"/>
      <w:marLeft w:val="0"/>
      <w:marRight w:val="0"/>
      <w:marTop w:val="0"/>
      <w:marBottom w:val="0"/>
      <w:divBdr>
        <w:top w:val="none" w:sz="0" w:space="0" w:color="auto"/>
        <w:left w:val="none" w:sz="0" w:space="0" w:color="auto"/>
        <w:bottom w:val="none" w:sz="0" w:space="0" w:color="auto"/>
        <w:right w:val="none" w:sz="0" w:space="0" w:color="auto"/>
      </w:divBdr>
      <w:divsChild>
        <w:div w:id="1038164243">
          <w:marLeft w:val="0"/>
          <w:marRight w:val="0"/>
          <w:marTop w:val="0"/>
          <w:marBottom w:val="0"/>
          <w:divBdr>
            <w:top w:val="none" w:sz="0" w:space="11" w:color="auto"/>
            <w:left w:val="none" w:sz="0" w:space="15" w:color="auto"/>
            <w:bottom w:val="none" w:sz="0" w:space="11" w:color="auto"/>
            <w:right w:val="none" w:sz="0" w:space="15" w:color="auto"/>
          </w:divBdr>
        </w:div>
        <w:div w:id="1546524858">
          <w:marLeft w:val="0"/>
          <w:marRight w:val="0"/>
          <w:marTop w:val="0"/>
          <w:marBottom w:val="0"/>
          <w:divBdr>
            <w:top w:val="single" w:sz="2" w:space="11" w:color="D5D8DC"/>
            <w:left w:val="none" w:sz="0" w:space="15" w:color="auto"/>
            <w:bottom w:val="none" w:sz="0" w:space="11" w:color="auto"/>
            <w:right w:val="none" w:sz="0" w:space="15" w:color="auto"/>
          </w:divBdr>
        </w:div>
      </w:divsChild>
    </w:div>
    <w:div w:id="432554183">
      <w:bodyDiv w:val="1"/>
      <w:marLeft w:val="0"/>
      <w:marRight w:val="0"/>
      <w:marTop w:val="0"/>
      <w:marBottom w:val="0"/>
      <w:divBdr>
        <w:top w:val="none" w:sz="0" w:space="0" w:color="auto"/>
        <w:left w:val="none" w:sz="0" w:space="0" w:color="auto"/>
        <w:bottom w:val="none" w:sz="0" w:space="0" w:color="auto"/>
        <w:right w:val="none" w:sz="0" w:space="0" w:color="auto"/>
      </w:divBdr>
      <w:divsChild>
        <w:div w:id="430900959">
          <w:marLeft w:val="0"/>
          <w:marRight w:val="0"/>
          <w:marTop w:val="0"/>
          <w:marBottom w:val="0"/>
          <w:divBdr>
            <w:top w:val="none" w:sz="0" w:space="11" w:color="auto"/>
            <w:left w:val="none" w:sz="0" w:space="15" w:color="auto"/>
            <w:bottom w:val="none" w:sz="0" w:space="11" w:color="auto"/>
            <w:right w:val="none" w:sz="0" w:space="15" w:color="auto"/>
          </w:divBdr>
        </w:div>
        <w:div w:id="804657815">
          <w:marLeft w:val="0"/>
          <w:marRight w:val="0"/>
          <w:marTop w:val="0"/>
          <w:marBottom w:val="0"/>
          <w:divBdr>
            <w:top w:val="single" w:sz="2" w:space="11" w:color="D5D8DC"/>
            <w:left w:val="none" w:sz="0" w:space="15" w:color="auto"/>
            <w:bottom w:val="none" w:sz="0" w:space="11" w:color="auto"/>
            <w:right w:val="none" w:sz="0" w:space="15" w:color="auto"/>
          </w:divBdr>
        </w:div>
      </w:divsChild>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55074374">
      <w:bodyDiv w:val="1"/>
      <w:marLeft w:val="0"/>
      <w:marRight w:val="0"/>
      <w:marTop w:val="0"/>
      <w:marBottom w:val="0"/>
      <w:divBdr>
        <w:top w:val="none" w:sz="0" w:space="0" w:color="auto"/>
        <w:left w:val="none" w:sz="0" w:space="0" w:color="auto"/>
        <w:bottom w:val="none" w:sz="0" w:space="0" w:color="auto"/>
        <w:right w:val="none" w:sz="0" w:space="0" w:color="auto"/>
      </w:divBdr>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123381767">
      <w:bodyDiv w:val="1"/>
      <w:marLeft w:val="0"/>
      <w:marRight w:val="0"/>
      <w:marTop w:val="0"/>
      <w:marBottom w:val="0"/>
      <w:divBdr>
        <w:top w:val="none" w:sz="0" w:space="0" w:color="auto"/>
        <w:left w:val="none" w:sz="0" w:space="0" w:color="auto"/>
        <w:bottom w:val="none" w:sz="0" w:space="0" w:color="auto"/>
        <w:right w:val="none" w:sz="0" w:space="0" w:color="auto"/>
      </w:divBdr>
    </w:div>
    <w:div w:id="1389183763">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518278229">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527325406">
      <w:bodyDiv w:val="1"/>
      <w:marLeft w:val="0"/>
      <w:marRight w:val="0"/>
      <w:marTop w:val="0"/>
      <w:marBottom w:val="0"/>
      <w:divBdr>
        <w:top w:val="none" w:sz="0" w:space="0" w:color="auto"/>
        <w:left w:val="none" w:sz="0" w:space="0" w:color="auto"/>
        <w:bottom w:val="none" w:sz="0" w:space="0" w:color="auto"/>
        <w:right w:val="none" w:sz="0" w:space="0" w:color="auto"/>
      </w:divBdr>
      <w:divsChild>
        <w:div w:id="1183325332">
          <w:marLeft w:val="0"/>
          <w:marRight w:val="0"/>
          <w:marTop w:val="0"/>
          <w:marBottom w:val="0"/>
          <w:divBdr>
            <w:top w:val="none" w:sz="0" w:space="11" w:color="auto"/>
            <w:left w:val="none" w:sz="0" w:space="15" w:color="auto"/>
            <w:bottom w:val="none" w:sz="0" w:space="11" w:color="auto"/>
            <w:right w:val="none" w:sz="0" w:space="15" w:color="auto"/>
          </w:divBdr>
        </w:div>
        <w:div w:id="1479692463">
          <w:marLeft w:val="0"/>
          <w:marRight w:val="0"/>
          <w:marTop w:val="0"/>
          <w:marBottom w:val="0"/>
          <w:divBdr>
            <w:top w:val="single" w:sz="2" w:space="11" w:color="D5D8DC"/>
            <w:left w:val="none" w:sz="0" w:space="15" w:color="auto"/>
            <w:bottom w:val="none" w:sz="0" w:space="11" w:color="auto"/>
            <w:right w:val="none" w:sz="0" w:space="15" w:color="auto"/>
          </w:divBdr>
        </w:div>
      </w:divsChild>
    </w:div>
    <w:div w:id="1593078059">
      <w:bodyDiv w:val="1"/>
      <w:marLeft w:val="0"/>
      <w:marRight w:val="0"/>
      <w:marTop w:val="0"/>
      <w:marBottom w:val="0"/>
      <w:divBdr>
        <w:top w:val="none" w:sz="0" w:space="0" w:color="auto"/>
        <w:left w:val="none" w:sz="0" w:space="0" w:color="auto"/>
        <w:bottom w:val="none" w:sz="0" w:space="0" w:color="auto"/>
        <w:right w:val="none" w:sz="0" w:space="0" w:color="auto"/>
      </w:divBdr>
      <w:divsChild>
        <w:div w:id="1383216498">
          <w:marLeft w:val="0"/>
          <w:marRight w:val="0"/>
          <w:marTop w:val="0"/>
          <w:marBottom w:val="0"/>
          <w:divBdr>
            <w:top w:val="none" w:sz="0" w:space="11" w:color="auto"/>
            <w:left w:val="none" w:sz="0" w:space="15" w:color="auto"/>
            <w:bottom w:val="none" w:sz="0" w:space="11" w:color="auto"/>
            <w:right w:val="none" w:sz="0" w:space="15" w:color="auto"/>
          </w:divBdr>
        </w:div>
        <w:div w:id="1967008323">
          <w:marLeft w:val="0"/>
          <w:marRight w:val="0"/>
          <w:marTop w:val="0"/>
          <w:marBottom w:val="0"/>
          <w:divBdr>
            <w:top w:val="single" w:sz="2" w:space="11" w:color="D5D8DC"/>
            <w:left w:val="none" w:sz="0" w:space="15" w:color="auto"/>
            <w:bottom w:val="none" w:sz="0" w:space="11" w:color="auto"/>
            <w:right w:val="none" w:sz="0" w:space="15" w:color="auto"/>
          </w:divBdr>
        </w:div>
      </w:divsChild>
    </w:div>
    <w:div w:id="1823307166">
      <w:bodyDiv w:val="1"/>
      <w:marLeft w:val="0"/>
      <w:marRight w:val="0"/>
      <w:marTop w:val="0"/>
      <w:marBottom w:val="0"/>
      <w:divBdr>
        <w:top w:val="none" w:sz="0" w:space="0" w:color="auto"/>
        <w:left w:val="none" w:sz="0" w:space="0" w:color="auto"/>
        <w:bottom w:val="none" w:sz="0" w:space="0" w:color="auto"/>
        <w:right w:val="none" w:sz="0" w:space="0" w:color="auto"/>
      </w:divBdr>
      <w:divsChild>
        <w:div w:id="580019610">
          <w:marLeft w:val="0"/>
          <w:marRight w:val="0"/>
          <w:marTop w:val="0"/>
          <w:marBottom w:val="0"/>
          <w:divBdr>
            <w:top w:val="none" w:sz="0" w:space="11" w:color="auto"/>
            <w:left w:val="none" w:sz="0" w:space="15" w:color="auto"/>
            <w:bottom w:val="none" w:sz="0" w:space="11" w:color="auto"/>
            <w:right w:val="none" w:sz="0" w:space="15" w:color="auto"/>
          </w:divBdr>
        </w:div>
        <w:div w:id="2020227546">
          <w:marLeft w:val="0"/>
          <w:marRight w:val="0"/>
          <w:marTop w:val="0"/>
          <w:marBottom w:val="0"/>
          <w:divBdr>
            <w:top w:val="single" w:sz="2" w:space="11" w:color="D5D8DC"/>
            <w:left w:val="none" w:sz="0" w:space="15" w:color="auto"/>
            <w:bottom w:val="none" w:sz="0" w:space="11" w:color="auto"/>
            <w:right w:val="none" w:sz="0" w:space="15" w:color="auto"/>
          </w:divBdr>
        </w:div>
      </w:divsChild>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20402425">
      <w:bodyDiv w:val="1"/>
      <w:marLeft w:val="0"/>
      <w:marRight w:val="0"/>
      <w:marTop w:val="0"/>
      <w:marBottom w:val="0"/>
      <w:divBdr>
        <w:top w:val="none" w:sz="0" w:space="0" w:color="auto"/>
        <w:left w:val="none" w:sz="0" w:space="0" w:color="auto"/>
        <w:bottom w:val="none" w:sz="0" w:space="0" w:color="auto"/>
        <w:right w:val="none" w:sz="0" w:space="0" w:color="auto"/>
      </w:divBdr>
    </w:div>
    <w:div w:id="19544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hyperlink" Target="https://www.naati.com.au/wp-content/uploads/2023/07/Certified-Provisional-Auslan-Interpreter-Assessment-Rubric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aati.com.au/certification/cpi-auslan/" TargetMode="External"/><Relationship Id="rId17" Type="http://schemas.openxmlformats.org/officeDocument/2006/relationships/hyperlink" Target="https://www.naati.com.au/resources/language-policy-interpreting/" TargetMode="External"/><Relationship Id="rId2" Type="http://schemas.openxmlformats.org/officeDocument/2006/relationships/customXml" Target="../customXml/item2.xml"/><Relationship Id="rId16" Type="http://schemas.openxmlformats.org/officeDocument/2006/relationships/hyperlink" Target="https://www.naati.com.au/resources/identity-verifi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arn.naati.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naati.com.au/"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4.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32</TotalTime>
  <Pages>1</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36</cp:revision>
  <cp:lastPrinted>2025-06-11T04:07:00Z</cp:lastPrinted>
  <dcterms:created xsi:type="dcterms:W3CDTF">2023-10-04T00:34:00Z</dcterms:created>
  <dcterms:modified xsi:type="dcterms:W3CDTF">2025-06-11T04:07:00Z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ies>
</file>