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0DA1" w14:textId="77777777" w:rsidR="003100F4" w:rsidRDefault="008D30E2">
      <w:pPr>
        <w:pStyle w:val="BodyText"/>
        <w:ind w:left="1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FF0DEC" wp14:editId="63FF0DED">
            <wp:extent cx="3562524" cy="7132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524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F0DA2" w14:textId="77777777" w:rsidR="003100F4" w:rsidRDefault="003100F4">
      <w:pPr>
        <w:pStyle w:val="BodyText"/>
        <w:rPr>
          <w:rFonts w:ascii="Times New Roman"/>
          <w:sz w:val="20"/>
        </w:rPr>
      </w:pPr>
    </w:p>
    <w:p w14:paraId="63FF0DA3" w14:textId="77777777" w:rsidR="003100F4" w:rsidRDefault="003100F4">
      <w:pPr>
        <w:pStyle w:val="BodyText"/>
        <w:spacing w:before="8"/>
        <w:rPr>
          <w:rFonts w:ascii="Times New Roman"/>
          <w:sz w:val="26"/>
        </w:rPr>
      </w:pPr>
    </w:p>
    <w:p w14:paraId="63FF0DA4" w14:textId="18673133" w:rsidR="003100F4" w:rsidRDefault="008D30E2">
      <w:pPr>
        <w:pStyle w:val="Title"/>
      </w:pPr>
      <w:proofErr w:type="spellStart"/>
      <w:r>
        <w:rPr>
          <w:spacing w:val="-6"/>
        </w:rPr>
        <w:t>Recognised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6"/>
        </w:rPr>
        <w:t>Practising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Translator</w:t>
      </w:r>
      <w:r w:rsidR="005F0AE8">
        <w:rPr>
          <w:spacing w:val="-6"/>
        </w:rPr>
        <w:t xml:space="preserve"> (RPT)</w:t>
      </w:r>
    </w:p>
    <w:p w14:paraId="63FF0DA5" w14:textId="139F2E94" w:rsidR="003100F4" w:rsidRDefault="008D30E2">
      <w:pPr>
        <w:spacing w:line="393" w:lineRule="exact"/>
        <w:ind w:left="2302" w:right="2298"/>
        <w:jc w:val="center"/>
        <w:rPr>
          <w:rFonts w:ascii="Raleway"/>
          <w:spacing w:val="-2"/>
          <w:sz w:val="36"/>
        </w:rPr>
      </w:pPr>
      <w:r>
        <w:rPr>
          <w:rFonts w:ascii="Raleway"/>
          <w:sz w:val="36"/>
        </w:rPr>
        <w:t>English</w:t>
      </w:r>
      <w:r>
        <w:rPr>
          <w:rFonts w:ascii="Raleway"/>
          <w:spacing w:val="-5"/>
          <w:sz w:val="36"/>
        </w:rPr>
        <w:t xml:space="preserve"> </w:t>
      </w:r>
      <w:r>
        <w:rPr>
          <w:rFonts w:ascii="Raleway"/>
          <w:sz w:val="36"/>
        </w:rPr>
        <w:t>into</w:t>
      </w:r>
      <w:r>
        <w:rPr>
          <w:rFonts w:ascii="Raleway"/>
          <w:spacing w:val="-4"/>
          <w:sz w:val="36"/>
        </w:rPr>
        <w:t xml:space="preserve"> </w:t>
      </w:r>
      <w:r w:rsidR="00E30C0C">
        <w:rPr>
          <w:rFonts w:ascii="Raleway"/>
          <w:spacing w:val="-2"/>
          <w:sz w:val="36"/>
        </w:rPr>
        <w:t>Aboriginal and Torres Strait Islander languages</w:t>
      </w:r>
    </w:p>
    <w:p w14:paraId="0C6C4289" w14:textId="77777777" w:rsidR="001806E9" w:rsidRDefault="001806E9">
      <w:pPr>
        <w:spacing w:line="393" w:lineRule="exact"/>
        <w:ind w:left="2302" w:right="2298"/>
        <w:jc w:val="center"/>
        <w:rPr>
          <w:rFonts w:ascii="Raleway"/>
          <w:sz w:val="36"/>
        </w:rPr>
      </w:pPr>
    </w:p>
    <w:p w14:paraId="63FF0DA6" w14:textId="6F69D5B2" w:rsidR="003100F4" w:rsidRDefault="00A63E08">
      <w:pPr>
        <w:pStyle w:val="Heading1"/>
        <w:spacing w:line="359" w:lineRule="exact"/>
        <w:ind w:left="2302" w:right="2298"/>
        <w:jc w:val="center"/>
      </w:pPr>
      <w:r>
        <w:t xml:space="preserve">Information for </w:t>
      </w:r>
      <w:r w:rsidR="009B5BBD">
        <w:t>applicants</w:t>
      </w:r>
    </w:p>
    <w:p w14:paraId="63FF0DA8" w14:textId="5D15743D" w:rsidR="003100F4" w:rsidRPr="005B0088" w:rsidRDefault="003100F4" w:rsidP="00922F90">
      <w:pPr>
        <w:jc w:val="both"/>
        <w:rPr>
          <w:b/>
        </w:rPr>
      </w:pPr>
    </w:p>
    <w:p w14:paraId="63FF0DAA" w14:textId="77777777" w:rsidR="003100F4" w:rsidRPr="005B0088" w:rsidRDefault="003100F4">
      <w:pPr>
        <w:pStyle w:val="BodyText"/>
        <w:spacing w:before="6"/>
        <w:rPr>
          <w:b/>
          <w:sz w:val="19"/>
        </w:rPr>
      </w:pPr>
    </w:p>
    <w:p w14:paraId="63FF0DAC" w14:textId="6643887E" w:rsidR="003100F4" w:rsidRDefault="008D30E2" w:rsidP="005B0088">
      <w:pPr>
        <w:pStyle w:val="BodyText"/>
        <w:ind w:left="111" w:right="108"/>
        <w:jc w:val="both"/>
      </w:pPr>
      <w:r w:rsidRPr="005B0088">
        <w:t xml:space="preserve">NAATI offers the </w:t>
      </w:r>
      <w:proofErr w:type="spellStart"/>
      <w:r w:rsidRPr="005B0088">
        <w:t>Recognised</w:t>
      </w:r>
      <w:proofErr w:type="spellEnd"/>
      <w:r w:rsidRPr="005B0088">
        <w:t xml:space="preserve"> </w:t>
      </w:r>
      <w:proofErr w:type="spellStart"/>
      <w:r w:rsidRPr="005B0088">
        <w:t>Practising</w:t>
      </w:r>
      <w:proofErr w:type="spellEnd"/>
      <w:r w:rsidRPr="005B0088">
        <w:t xml:space="preserve"> Translator credential into </w:t>
      </w:r>
      <w:r w:rsidR="00DD2BEC" w:rsidRPr="005B0088">
        <w:t>Aboriginal and Torres Strait Islander language</w:t>
      </w:r>
      <w:r w:rsidR="0061672E">
        <w:t>s</w:t>
      </w:r>
      <w:r w:rsidRPr="005B0088">
        <w:t xml:space="preserve"> </w:t>
      </w:r>
      <w:r w:rsidR="00A81A9F">
        <w:t xml:space="preserve">to </w:t>
      </w:r>
      <w:r w:rsidRPr="005B0088">
        <w:t>translators looking</w:t>
      </w:r>
      <w:r w:rsidRPr="005B0088">
        <w:rPr>
          <w:spacing w:val="-1"/>
        </w:rPr>
        <w:t xml:space="preserve"> </w:t>
      </w:r>
      <w:r w:rsidRPr="005B0088">
        <w:t>to have</w:t>
      </w:r>
      <w:r w:rsidRPr="005B0088">
        <w:rPr>
          <w:spacing w:val="-2"/>
        </w:rPr>
        <w:t xml:space="preserve"> </w:t>
      </w:r>
      <w:r w:rsidRPr="005B0088">
        <w:t xml:space="preserve">their </w:t>
      </w:r>
      <w:r w:rsidR="000311BA" w:rsidRPr="005B0088">
        <w:t xml:space="preserve">training, </w:t>
      </w:r>
      <w:r w:rsidRPr="005B0088">
        <w:t>skills</w:t>
      </w:r>
      <w:r w:rsidRPr="005B0088">
        <w:rPr>
          <w:spacing w:val="-2"/>
        </w:rPr>
        <w:t xml:space="preserve"> </w:t>
      </w:r>
      <w:r w:rsidRPr="005B0088">
        <w:t>and</w:t>
      </w:r>
      <w:r w:rsidRPr="005B0088">
        <w:rPr>
          <w:spacing w:val="-1"/>
        </w:rPr>
        <w:t xml:space="preserve"> </w:t>
      </w:r>
      <w:r w:rsidRPr="005B0088">
        <w:t xml:space="preserve">experience </w:t>
      </w:r>
      <w:proofErr w:type="spellStart"/>
      <w:r w:rsidRPr="005B0088">
        <w:t>recognised</w:t>
      </w:r>
      <w:proofErr w:type="spellEnd"/>
      <w:r w:rsidRPr="005B0088">
        <w:t>. A practitioner</w:t>
      </w:r>
      <w:r w:rsidRPr="005B0088">
        <w:rPr>
          <w:spacing w:val="-2"/>
        </w:rPr>
        <w:t xml:space="preserve"> </w:t>
      </w:r>
      <w:r w:rsidRPr="005B0088">
        <w:t>who holds</w:t>
      </w:r>
      <w:r w:rsidRPr="005B0088">
        <w:rPr>
          <w:spacing w:val="-2"/>
        </w:rPr>
        <w:t xml:space="preserve"> </w:t>
      </w:r>
      <w:r w:rsidRPr="005B0088">
        <w:t>this credential</w:t>
      </w:r>
      <w:r w:rsidRPr="005B0088">
        <w:rPr>
          <w:spacing w:val="-3"/>
        </w:rPr>
        <w:t xml:space="preserve"> </w:t>
      </w:r>
      <w:r w:rsidRPr="005B0088">
        <w:t>has satisfied</w:t>
      </w:r>
      <w:r w:rsidRPr="005B0088">
        <w:rPr>
          <w:spacing w:val="-3"/>
        </w:rPr>
        <w:t xml:space="preserve"> </w:t>
      </w:r>
      <w:r w:rsidRPr="005B0088">
        <w:t>the minimum</w:t>
      </w:r>
      <w:r w:rsidRPr="005B0088">
        <w:rPr>
          <w:spacing w:val="-11"/>
        </w:rPr>
        <w:t xml:space="preserve"> </w:t>
      </w:r>
      <w:r w:rsidRPr="005B0088">
        <w:t>training</w:t>
      </w:r>
      <w:r w:rsidRPr="005B0088">
        <w:rPr>
          <w:spacing w:val="-10"/>
        </w:rPr>
        <w:t xml:space="preserve"> </w:t>
      </w:r>
      <w:r w:rsidRPr="005B0088">
        <w:t>requirements</w:t>
      </w:r>
      <w:r w:rsidRPr="005B0088">
        <w:rPr>
          <w:spacing w:val="-11"/>
        </w:rPr>
        <w:t xml:space="preserve"> </w:t>
      </w:r>
      <w:r w:rsidRPr="005B0088">
        <w:t>and</w:t>
      </w:r>
      <w:r w:rsidRPr="005B0088">
        <w:rPr>
          <w:spacing w:val="-10"/>
        </w:rPr>
        <w:t xml:space="preserve"> </w:t>
      </w:r>
      <w:r w:rsidRPr="005B0088">
        <w:t>has</w:t>
      </w:r>
      <w:r w:rsidRPr="005B0088">
        <w:rPr>
          <w:spacing w:val="-11"/>
        </w:rPr>
        <w:t xml:space="preserve"> </w:t>
      </w:r>
      <w:r w:rsidRPr="005B0088">
        <w:t>recent</w:t>
      </w:r>
      <w:r w:rsidRPr="005B0088">
        <w:rPr>
          <w:spacing w:val="-11"/>
        </w:rPr>
        <w:t xml:space="preserve"> </w:t>
      </w:r>
      <w:r w:rsidRPr="005B0088">
        <w:t>and</w:t>
      </w:r>
      <w:r w:rsidRPr="005B0088">
        <w:rPr>
          <w:spacing w:val="-10"/>
        </w:rPr>
        <w:t xml:space="preserve"> </w:t>
      </w:r>
      <w:r w:rsidRPr="005B0088">
        <w:t>regular</w:t>
      </w:r>
      <w:r w:rsidRPr="005B0088">
        <w:rPr>
          <w:spacing w:val="-10"/>
        </w:rPr>
        <w:t xml:space="preserve"> </w:t>
      </w:r>
      <w:r w:rsidRPr="005B0088">
        <w:t>experience</w:t>
      </w:r>
      <w:r w:rsidRPr="005B0088">
        <w:rPr>
          <w:spacing w:val="-10"/>
        </w:rPr>
        <w:t xml:space="preserve"> </w:t>
      </w:r>
      <w:r w:rsidRPr="005B0088">
        <w:t>as</w:t>
      </w:r>
      <w:r w:rsidRPr="005B0088">
        <w:rPr>
          <w:spacing w:val="-11"/>
        </w:rPr>
        <w:t xml:space="preserve"> </w:t>
      </w:r>
      <w:r w:rsidRPr="005B0088">
        <w:t>a</w:t>
      </w:r>
      <w:r w:rsidRPr="005B0088">
        <w:rPr>
          <w:spacing w:val="-12"/>
        </w:rPr>
        <w:t xml:space="preserve"> </w:t>
      </w:r>
      <w:r w:rsidRPr="005B0088">
        <w:t>translator</w:t>
      </w:r>
      <w:r w:rsidRPr="005B0088">
        <w:rPr>
          <w:spacing w:val="-12"/>
        </w:rPr>
        <w:t xml:space="preserve"> </w:t>
      </w:r>
      <w:r w:rsidRPr="005B0088">
        <w:t>but</w:t>
      </w:r>
      <w:r w:rsidRPr="005B0088">
        <w:rPr>
          <w:spacing w:val="-8"/>
        </w:rPr>
        <w:t xml:space="preserve"> </w:t>
      </w:r>
      <w:r w:rsidRPr="005B0088">
        <w:t>has</w:t>
      </w:r>
      <w:r w:rsidRPr="005B0088">
        <w:rPr>
          <w:spacing w:val="-11"/>
        </w:rPr>
        <w:t xml:space="preserve"> </w:t>
      </w:r>
      <w:r w:rsidRPr="005B0088">
        <w:t>not</w:t>
      </w:r>
      <w:r w:rsidRPr="005B0088">
        <w:rPr>
          <w:spacing w:val="-9"/>
        </w:rPr>
        <w:t xml:space="preserve"> </w:t>
      </w:r>
      <w:r w:rsidRPr="005B0088">
        <w:t>had</w:t>
      </w:r>
      <w:r w:rsidRPr="005B0088">
        <w:rPr>
          <w:spacing w:val="-12"/>
        </w:rPr>
        <w:t xml:space="preserve"> </w:t>
      </w:r>
      <w:r w:rsidRPr="005B0088">
        <w:t>their</w:t>
      </w:r>
      <w:r w:rsidRPr="005B0088">
        <w:rPr>
          <w:spacing w:val="-13"/>
        </w:rPr>
        <w:t xml:space="preserve"> </w:t>
      </w:r>
      <w:r w:rsidR="005B0088" w:rsidRPr="005B0088">
        <w:rPr>
          <w:spacing w:val="-13"/>
        </w:rPr>
        <w:t xml:space="preserve">translation </w:t>
      </w:r>
      <w:r w:rsidRPr="005B0088">
        <w:t>skills tested by NAATI.</w:t>
      </w:r>
    </w:p>
    <w:p w14:paraId="3EB9092F" w14:textId="77777777" w:rsidR="00323A63" w:rsidRDefault="00323A63" w:rsidP="005B0088">
      <w:pPr>
        <w:pStyle w:val="BodyText"/>
        <w:ind w:left="111" w:right="108"/>
        <w:jc w:val="both"/>
      </w:pPr>
    </w:p>
    <w:p w14:paraId="6ADD50A6" w14:textId="28569286" w:rsidR="00A6021D" w:rsidRDefault="301A1BCD" w:rsidP="0065497D">
      <w:pPr>
        <w:pStyle w:val="BodyText"/>
        <w:ind w:left="111" w:right="108"/>
        <w:jc w:val="both"/>
      </w:pPr>
      <w:r>
        <w:t>Below</w:t>
      </w:r>
      <w:r w:rsidR="00323A63">
        <w:t xml:space="preserve"> is a summary of the </w:t>
      </w:r>
      <w:r w:rsidR="00A6021D">
        <w:t>pathway to being awarded RPT</w:t>
      </w:r>
      <w:r w:rsidR="5C457B83">
        <w:t>.</w:t>
      </w:r>
    </w:p>
    <w:p w14:paraId="4D677EF3" w14:textId="7824160A" w:rsidR="006F3DE7" w:rsidRDefault="00100E88" w:rsidP="005B0088">
      <w:pPr>
        <w:pStyle w:val="BodyText"/>
        <w:ind w:left="111" w:right="108"/>
        <w:jc w:val="both"/>
      </w:pPr>
      <w:r>
        <w:rPr>
          <w:noProof/>
        </w:rPr>
        <w:drawing>
          <wp:inline distT="0" distB="0" distL="0" distR="0" wp14:anchorId="1B6E78BE" wp14:editId="4D04AEAD">
            <wp:extent cx="6451764" cy="2248341"/>
            <wp:effectExtent l="0" t="0" r="6350" b="0"/>
            <wp:docPr id="11820638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063878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764" cy="224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B0E4" w14:textId="7EE91300" w:rsidR="00C2722C" w:rsidRDefault="00C2722C" w:rsidP="005B0088">
      <w:pPr>
        <w:pStyle w:val="BodyText"/>
        <w:ind w:left="111" w:right="108"/>
        <w:jc w:val="both"/>
      </w:pPr>
    </w:p>
    <w:p w14:paraId="02B27B4D" w14:textId="6981CBC0" w:rsidR="00C2722C" w:rsidRDefault="30559BEA" w:rsidP="005B0088">
      <w:pPr>
        <w:pStyle w:val="BodyText"/>
        <w:ind w:left="111" w:right="108"/>
        <w:jc w:val="both"/>
      </w:pPr>
      <w:r>
        <w:t xml:space="preserve">Read about the requirements </w:t>
      </w:r>
      <w:r w:rsidR="20DABDB1">
        <w:t xml:space="preserve">for written language suitability and </w:t>
      </w:r>
      <w:r w:rsidR="2AA195D5">
        <w:t>individual applicant requirements</w:t>
      </w:r>
      <w:r w:rsidR="21AA40D5">
        <w:t xml:space="preserve"> in this document. If you are interested in applying, please complete the </w:t>
      </w:r>
      <w:hyperlink r:id="rId13">
        <w:r w:rsidR="21AA40D5" w:rsidRPr="5114563A">
          <w:rPr>
            <w:rStyle w:val="Hyperlink"/>
          </w:rPr>
          <w:t>Expression of Interest</w:t>
        </w:r>
      </w:hyperlink>
      <w:r w:rsidR="21AA40D5">
        <w:t xml:space="preserve"> form, or </w:t>
      </w:r>
      <w:r w:rsidR="26CCEFA6">
        <w:t xml:space="preserve">contact </w:t>
      </w:r>
      <w:hyperlink r:id="rId14">
        <w:r w:rsidR="26CCEFA6" w:rsidRPr="5114563A">
          <w:rPr>
            <w:rStyle w:val="Hyperlink"/>
          </w:rPr>
          <w:t>iip@naati.com.au</w:t>
        </w:r>
      </w:hyperlink>
      <w:r w:rsidR="29914C17">
        <w:t xml:space="preserve"> </w:t>
      </w:r>
      <w:r w:rsidR="26CCEFA6">
        <w:t xml:space="preserve">. </w:t>
      </w:r>
    </w:p>
    <w:p w14:paraId="1039FB48" w14:textId="77777777" w:rsidR="00D032CF" w:rsidRDefault="00D032CF" w:rsidP="005B0088">
      <w:pPr>
        <w:pStyle w:val="BodyText"/>
        <w:ind w:left="111" w:right="108"/>
        <w:jc w:val="both"/>
      </w:pPr>
    </w:p>
    <w:p w14:paraId="490B2361" w14:textId="7078EA0C" w:rsidR="00FD107A" w:rsidRPr="000517E0" w:rsidRDefault="00656731" w:rsidP="00E71F43">
      <w:pPr>
        <w:pStyle w:val="Heading1"/>
        <w:spacing w:before="183"/>
        <w:ind w:left="0"/>
        <w:rPr>
          <w:spacing w:val="-2"/>
        </w:rPr>
      </w:pPr>
      <w:r>
        <w:rPr>
          <w:spacing w:val="-2"/>
        </w:rPr>
        <w:t>Written l</w:t>
      </w:r>
      <w:r w:rsidR="00FD107A" w:rsidRPr="000517E0">
        <w:rPr>
          <w:spacing w:val="-2"/>
        </w:rPr>
        <w:t>anguage suitability</w:t>
      </w:r>
      <w:r w:rsidR="00DF1BB9" w:rsidRPr="000517E0">
        <w:rPr>
          <w:spacing w:val="-2"/>
        </w:rPr>
        <w:t xml:space="preserve"> check</w:t>
      </w:r>
    </w:p>
    <w:p w14:paraId="4C2310B7" w14:textId="7E5D6A8B" w:rsidR="00DF1BB9" w:rsidRDefault="00DF1BB9" w:rsidP="00DF1BB9">
      <w:r>
        <w:t>For NAATI to award a translation credential (RPT)</w:t>
      </w:r>
      <w:r w:rsidR="0091726D">
        <w:t xml:space="preserve"> in a particular language</w:t>
      </w:r>
      <w:r>
        <w:t xml:space="preserve">, it is important to confirm that the language </w:t>
      </w:r>
      <w:r w:rsidR="002429A4">
        <w:t xml:space="preserve">community </w:t>
      </w:r>
      <w:r>
        <w:t xml:space="preserve">has </w:t>
      </w:r>
      <w:r w:rsidR="0025350C">
        <w:t xml:space="preserve">established </w:t>
      </w:r>
      <w:r w:rsidRPr="19A13922">
        <w:rPr>
          <w:u w:val="single"/>
        </w:rPr>
        <w:t xml:space="preserve">accepted writing </w:t>
      </w:r>
      <w:r w:rsidR="006E4C7B">
        <w:rPr>
          <w:u w:val="single"/>
        </w:rPr>
        <w:t>conventions</w:t>
      </w:r>
      <w:r>
        <w:t xml:space="preserve">. This should include </w:t>
      </w:r>
      <w:r w:rsidR="00340A79">
        <w:t>rules</w:t>
      </w:r>
      <w:r>
        <w:t xml:space="preserve"> for spelling (including </w:t>
      </w:r>
      <w:r w:rsidR="00906648">
        <w:t xml:space="preserve">alphabet, special </w:t>
      </w:r>
      <w:r>
        <w:t xml:space="preserve">characters), </w:t>
      </w:r>
      <w:proofErr w:type="spellStart"/>
      <w:r>
        <w:t>capitalisation</w:t>
      </w:r>
      <w:proofErr w:type="spellEnd"/>
      <w:r>
        <w:t xml:space="preserve">, use of hyphens, guidance around spelling of loan English words, etc. </w:t>
      </w:r>
    </w:p>
    <w:p w14:paraId="268BE0D4" w14:textId="77777777" w:rsidR="004A05E1" w:rsidRDefault="004A05E1" w:rsidP="00DF1BB9"/>
    <w:p w14:paraId="78451591" w14:textId="4EC2AD16" w:rsidR="00DF1BB9" w:rsidRDefault="00DF1BB9" w:rsidP="00DF1BB9">
      <w:r>
        <w:t xml:space="preserve">When NAATI receives an RPT application for the first time for a language, NAATI will request details of the key references for that language’s writing </w:t>
      </w:r>
      <w:proofErr w:type="gramStart"/>
      <w:r>
        <w:t>conventions, and</w:t>
      </w:r>
      <w:proofErr w:type="gramEnd"/>
      <w:r>
        <w:t xml:space="preserve"> seek to confirm that they are in use across multiple institutions (such as language </w:t>
      </w:r>
      <w:proofErr w:type="spellStart"/>
      <w:r>
        <w:t>centres</w:t>
      </w:r>
      <w:proofErr w:type="spellEnd"/>
      <w:r>
        <w:t xml:space="preserve"> and schools). </w:t>
      </w:r>
    </w:p>
    <w:p w14:paraId="4CEC13E8" w14:textId="77777777" w:rsidR="00E052DA" w:rsidRDefault="00E052DA" w:rsidP="00DF1BB9"/>
    <w:p w14:paraId="65CDC5B9" w14:textId="783F9E25" w:rsidR="00825149" w:rsidRPr="00EB6443" w:rsidRDefault="00735037" w:rsidP="00825149">
      <w:pPr>
        <w:pStyle w:val="Heading1"/>
        <w:spacing w:before="183"/>
        <w:rPr>
          <w:spacing w:val="-2"/>
        </w:rPr>
      </w:pPr>
      <w:r>
        <w:lastRenderedPageBreak/>
        <w:t>Applicant r</w:t>
      </w:r>
      <w:r w:rsidR="00BC6DE0" w:rsidRPr="00EB6443">
        <w:t>equirements</w:t>
      </w:r>
    </w:p>
    <w:p w14:paraId="4BF166F1" w14:textId="1249B6B4" w:rsidR="00EB6443" w:rsidRDefault="00EB6443" w:rsidP="00EB6443">
      <w:pPr>
        <w:pStyle w:val="BodyText"/>
        <w:spacing w:before="118"/>
        <w:ind w:left="112"/>
      </w:pPr>
      <w:r w:rsidRPr="00EB6443">
        <w:t>To</w:t>
      </w:r>
      <w:r w:rsidRPr="00EB6443">
        <w:rPr>
          <w:spacing w:val="-11"/>
        </w:rPr>
        <w:t xml:space="preserve"> </w:t>
      </w:r>
      <w:r w:rsidRPr="00EB6443">
        <w:t>be</w:t>
      </w:r>
      <w:r w:rsidRPr="00EB6443">
        <w:rPr>
          <w:spacing w:val="-11"/>
        </w:rPr>
        <w:t xml:space="preserve"> </w:t>
      </w:r>
      <w:r w:rsidR="009F0BAE">
        <w:t>awarded</w:t>
      </w:r>
      <w:r w:rsidRPr="00EB6443">
        <w:rPr>
          <w:spacing w:val="-12"/>
        </w:rPr>
        <w:t xml:space="preserve"> </w:t>
      </w:r>
      <w:r w:rsidRPr="00EB6443">
        <w:t>an</w:t>
      </w:r>
      <w:r w:rsidRPr="00EB6443">
        <w:rPr>
          <w:spacing w:val="-12"/>
        </w:rPr>
        <w:t xml:space="preserve"> </w:t>
      </w:r>
      <w:r w:rsidRPr="00EB6443">
        <w:t>RPT</w:t>
      </w:r>
      <w:r w:rsidRPr="00EB6443">
        <w:rPr>
          <w:spacing w:val="-11"/>
        </w:rPr>
        <w:t xml:space="preserve"> </w:t>
      </w:r>
      <w:r w:rsidRPr="00EB6443">
        <w:t>credential,</w:t>
      </w:r>
      <w:r w:rsidRPr="00EB6443">
        <w:rPr>
          <w:spacing w:val="-11"/>
        </w:rPr>
        <w:t xml:space="preserve"> </w:t>
      </w:r>
      <w:r w:rsidR="006C4DEE">
        <w:t>you</w:t>
      </w:r>
      <w:r w:rsidRPr="00EB6443">
        <w:rPr>
          <w:spacing w:val="-13"/>
        </w:rPr>
        <w:t xml:space="preserve"> </w:t>
      </w:r>
      <w:r w:rsidRPr="00EB6443">
        <w:t>must</w:t>
      </w:r>
      <w:r w:rsidRPr="00EB6443">
        <w:rPr>
          <w:spacing w:val="-10"/>
        </w:rPr>
        <w:t xml:space="preserve"> </w:t>
      </w:r>
      <w:r w:rsidRPr="00EB6443">
        <w:t>satisfy</w:t>
      </w:r>
      <w:r w:rsidRPr="00EB6443">
        <w:rPr>
          <w:spacing w:val="-11"/>
        </w:rPr>
        <w:t xml:space="preserve"> </w:t>
      </w:r>
      <w:r w:rsidR="005576F6">
        <w:t>requirements</w:t>
      </w:r>
      <w:r w:rsidRPr="00EB6443">
        <w:rPr>
          <w:spacing w:val="-11"/>
        </w:rPr>
        <w:t xml:space="preserve"> </w:t>
      </w:r>
      <w:r w:rsidRPr="00EB6443">
        <w:t>relating</w:t>
      </w:r>
      <w:r w:rsidRPr="00EB6443">
        <w:rPr>
          <w:spacing w:val="-12"/>
        </w:rPr>
        <w:t xml:space="preserve"> </w:t>
      </w:r>
      <w:r w:rsidRPr="00EB6443">
        <w:t>to</w:t>
      </w:r>
      <w:r w:rsidRPr="00EB6443">
        <w:rPr>
          <w:spacing w:val="-10"/>
        </w:rPr>
        <w:t xml:space="preserve"> </w:t>
      </w:r>
      <w:r w:rsidR="00DC7EE7">
        <w:t>English</w:t>
      </w:r>
      <w:r w:rsidR="00DC7EE7" w:rsidRPr="00EB6443">
        <w:t xml:space="preserve"> proficiency</w:t>
      </w:r>
      <w:r w:rsidR="00DC7EE7">
        <w:t>, translation</w:t>
      </w:r>
      <w:r w:rsidR="00DC7EE7" w:rsidRPr="00EB6443">
        <w:t xml:space="preserve"> </w:t>
      </w:r>
      <w:r w:rsidRPr="00EB6443">
        <w:t>training</w:t>
      </w:r>
      <w:r w:rsidR="006C43EA">
        <w:t xml:space="preserve"> and assessment</w:t>
      </w:r>
      <w:r w:rsidRPr="00EB6443">
        <w:t>,</w:t>
      </w:r>
      <w:r w:rsidRPr="00EB6443">
        <w:rPr>
          <w:spacing w:val="-13"/>
        </w:rPr>
        <w:t xml:space="preserve"> </w:t>
      </w:r>
      <w:r w:rsidRPr="00EB6443">
        <w:t>ethical and intercultural competency</w:t>
      </w:r>
      <w:r w:rsidR="007E2CE6">
        <w:t>,</w:t>
      </w:r>
      <w:r w:rsidR="00DC7EE7">
        <w:t xml:space="preserve"> and</w:t>
      </w:r>
      <w:r w:rsidR="00DC7EE7" w:rsidRPr="00DC7EE7">
        <w:t xml:space="preserve"> </w:t>
      </w:r>
      <w:r w:rsidR="00DC7EE7" w:rsidRPr="00EB6443">
        <w:t>work practice</w:t>
      </w:r>
      <w:r w:rsidR="00C73712">
        <w:t>, and provide evidence of these.</w:t>
      </w:r>
      <w:r w:rsidR="006C4D9D">
        <w:br/>
      </w:r>
    </w:p>
    <w:tbl>
      <w:tblPr>
        <w:tblStyle w:val="TableGrid21"/>
        <w:tblW w:w="5000" w:type="pct"/>
        <w:jc w:val="center"/>
        <w:tblLook w:val="04A0" w:firstRow="1" w:lastRow="0" w:firstColumn="1" w:lastColumn="0" w:noHBand="0" w:noVBand="1"/>
      </w:tblPr>
      <w:tblGrid>
        <w:gridCol w:w="2263"/>
        <w:gridCol w:w="4395"/>
        <w:gridCol w:w="3492"/>
      </w:tblGrid>
      <w:tr w:rsidR="00735037" w:rsidRPr="00340872" w14:paraId="71A49C9D" w14:textId="53FC2224" w:rsidTr="02556A21">
        <w:trPr>
          <w:cantSplit/>
          <w:trHeight w:val="479"/>
          <w:tblHeader/>
          <w:jc w:val="center"/>
        </w:trPr>
        <w:tc>
          <w:tcPr>
            <w:tcW w:w="1115" w:type="pct"/>
            <w:shd w:val="clear" w:color="auto" w:fill="1F497D" w:themeFill="text2"/>
            <w:vAlign w:val="center"/>
          </w:tcPr>
          <w:p w14:paraId="2BD1A7D7" w14:textId="77777777" w:rsidR="00735037" w:rsidRPr="00340872" w:rsidRDefault="00735037" w:rsidP="00735037">
            <w:pPr>
              <w:keepNext/>
              <w:keepLines/>
              <w:tabs>
                <w:tab w:val="left" w:pos="880"/>
              </w:tabs>
              <w:rPr>
                <w:color w:val="FFFFFF"/>
                <w:lang w:val="en-GB"/>
              </w:rPr>
            </w:pPr>
            <w:r>
              <w:rPr>
                <w:bCs/>
                <w:color w:val="FFFFFF"/>
                <w:szCs w:val="24"/>
                <w:u w:color="009999"/>
              </w:rPr>
              <w:t>Requirement</w:t>
            </w:r>
          </w:p>
        </w:tc>
        <w:tc>
          <w:tcPr>
            <w:tcW w:w="2165" w:type="pct"/>
            <w:shd w:val="clear" w:color="auto" w:fill="1F497D" w:themeFill="text2"/>
          </w:tcPr>
          <w:p w14:paraId="55E90A3A" w14:textId="5517FA72" w:rsidR="00735037" w:rsidRDefault="00735037" w:rsidP="00735037">
            <w:pPr>
              <w:keepNext/>
              <w:keepLines/>
              <w:tabs>
                <w:tab w:val="left" w:pos="880"/>
              </w:tabs>
              <w:rPr>
                <w:bCs/>
                <w:color w:val="FFFFFF"/>
                <w:szCs w:val="24"/>
                <w:u w:color="009999"/>
              </w:rPr>
            </w:pPr>
            <w:r>
              <w:rPr>
                <w:bCs/>
                <w:color w:val="FFFFFF"/>
                <w:szCs w:val="24"/>
                <w:u w:color="009999"/>
              </w:rPr>
              <w:t>Details</w:t>
            </w:r>
          </w:p>
        </w:tc>
        <w:tc>
          <w:tcPr>
            <w:tcW w:w="1720" w:type="pct"/>
            <w:shd w:val="clear" w:color="auto" w:fill="1F497D" w:themeFill="text2"/>
            <w:vAlign w:val="center"/>
          </w:tcPr>
          <w:p w14:paraId="0AB6A92E" w14:textId="7B86FE75" w:rsidR="00735037" w:rsidRDefault="00735037" w:rsidP="00735037">
            <w:pPr>
              <w:keepNext/>
              <w:keepLines/>
              <w:tabs>
                <w:tab w:val="left" w:pos="880"/>
              </w:tabs>
              <w:rPr>
                <w:bCs/>
                <w:color w:val="FFFFFF"/>
                <w:szCs w:val="24"/>
                <w:u w:color="009999"/>
              </w:rPr>
            </w:pPr>
            <w:r>
              <w:rPr>
                <w:bCs/>
                <w:color w:val="FFFFFF"/>
                <w:szCs w:val="24"/>
                <w:u w:color="009999"/>
              </w:rPr>
              <w:t>Evidence</w:t>
            </w:r>
          </w:p>
        </w:tc>
      </w:tr>
      <w:tr w:rsidR="00735037" w:rsidRPr="00340872" w14:paraId="7A041A25" w14:textId="0C96CC32" w:rsidTr="02556A21">
        <w:trPr>
          <w:cantSplit/>
          <w:trHeight w:val="501"/>
          <w:tblHeader/>
          <w:jc w:val="center"/>
        </w:trPr>
        <w:tc>
          <w:tcPr>
            <w:tcW w:w="1115" w:type="pct"/>
          </w:tcPr>
          <w:p w14:paraId="53191DBB" w14:textId="77777777" w:rsidR="00735037" w:rsidRPr="00340872" w:rsidRDefault="00735037" w:rsidP="00735037">
            <w:pPr>
              <w:keepNext/>
              <w:keepLines/>
              <w:tabs>
                <w:tab w:val="left" w:pos="880"/>
              </w:tabs>
              <w:rPr>
                <w:b/>
                <w:bCs/>
                <w:szCs w:val="24"/>
                <w:u w:color="009999"/>
              </w:rPr>
            </w:pPr>
            <w:r w:rsidRPr="00E94600">
              <w:rPr>
                <w:lang w:val="en-GB"/>
              </w:rPr>
              <w:t>English proficiency</w:t>
            </w:r>
          </w:p>
        </w:tc>
        <w:tc>
          <w:tcPr>
            <w:tcW w:w="2165" w:type="pct"/>
          </w:tcPr>
          <w:p w14:paraId="092BC672" w14:textId="77777777" w:rsidR="00D4189E" w:rsidRPr="00D4189E" w:rsidRDefault="00D4189E" w:rsidP="00D4189E">
            <w:pPr>
              <w:keepNext/>
              <w:keepLines/>
              <w:numPr>
                <w:ilvl w:val="0"/>
                <w:numId w:val="6"/>
              </w:numPr>
              <w:tabs>
                <w:tab w:val="num" w:pos="720"/>
                <w:tab w:val="left" w:pos="880"/>
              </w:tabs>
            </w:pPr>
            <w:r w:rsidRPr="00D4189E">
              <w:t>Completed Yr 12 or above (diploma, university); or</w:t>
            </w:r>
          </w:p>
          <w:p w14:paraId="62A0D59B" w14:textId="222E0CC6" w:rsidR="00735037" w:rsidRPr="000470F2" w:rsidRDefault="00D4189E" w:rsidP="00735037">
            <w:pPr>
              <w:keepNext/>
              <w:keepLines/>
              <w:numPr>
                <w:ilvl w:val="0"/>
                <w:numId w:val="6"/>
              </w:numPr>
              <w:tabs>
                <w:tab w:val="num" w:pos="720"/>
                <w:tab w:val="left" w:pos="880"/>
              </w:tabs>
            </w:pPr>
            <w:r w:rsidRPr="00D4189E">
              <w:t>English proficiency test (reading and writing CEFR B2)</w:t>
            </w:r>
          </w:p>
        </w:tc>
        <w:tc>
          <w:tcPr>
            <w:tcW w:w="1720" w:type="pct"/>
          </w:tcPr>
          <w:p w14:paraId="102442A1" w14:textId="2681E2FD" w:rsidR="00735037" w:rsidRPr="19A13922" w:rsidRDefault="00C71FE6" w:rsidP="00735037">
            <w:pPr>
              <w:keepNext/>
              <w:keepLines/>
              <w:tabs>
                <w:tab w:val="left" w:pos="880"/>
              </w:tabs>
              <w:rPr>
                <w:lang w:val="en-GB"/>
              </w:rPr>
            </w:pPr>
            <w:r>
              <w:rPr>
                <w:lang w:val="en-GB"/>
              </w:rPr>
              <w:t>-</w:t>
            </w:r>
            <w:r w:rsidR="00735037" w:rsidRPr="19A13922">
              <w:rPr>
                <w:lang w:val="en-GB"/>
              </w:rPr>
              <w:t>Certificate of completion or academic transcript</w:t>
            </w:r>
          </w:p>
        </w:tc>
      </w:tr>
      <w:tr w:rsidR="00735037" w:rsidRPr="00340872" w14:paraId="73250E32" w14:textId="4CE4D1FF" w:rsidTr="02556A21">
        <w:trPr>
          <w:cantSplit/>
          <w:trHeight w:val="517"/>
          <w:tblHeader/>
          <w:jc w:val="center"/>
        </w:trPr>
        <w:tc>
          <w:tcPr>
            <w:tcW w:w="1115" w:type="pct"/>
          </w:tcPr>
          <w:p w14:paraId="0A6BF99A" w14:textId="4871D786" w:rsidR="00735037" w:rsidRPr="00340872" w:rsidRDefault="00735037" w:rsidP="00735037">
            <w:pPr>
              <w:keepNext/>
              <w:keepLines/>
              <w:tabs>
                <w:tab w:val="left" w:pos="880"/>
              </w:tabs>
              <w:rPr>
                <w:b/>
                <w:bCs/>
                <w:szCs w:val="24"/>
                <w:u w:color="009999"/>
              </w:rPr>
            </w:pPr>
            <w:r>
              <w:t>Translation Training</w:t>
            </w:r>
            <w:r w:rsidR="00267E10">
              <w:t xml:space="preserve"> and Assessment</w:t>
            </w:r>
          </w:p>
        </w:tc>
        <w:tc>
          <w:tcPr>
            <w:tcW w:w="2165" w:type="pct"/>
          </w:tcPr>
          <w:p w14:paraId="72E29384" w14:textId="2AFD3062" w:rsidR="00C71FE6" w:rsidRDefault="00D4189E" w:rsidP="00735037">
            <w:pPr>
              <w:keepNext/>
              <w:keepLines/>
              <w:numPr>
                <w:ilvl w:val="0"/>
                <w:numId w:val="7"/>
              </w:numPr>
              <w:tabs>
                <w:tab w:val="num" w:pos="720"/>
                <w:tab w:val="left" w:pos="880"/>
              </w:tabs>
              <w:rPr>
                <w:szCs w:val="24"/>
                <w:u w:color="009999"/>
              </w:rPr>
            </w:pPr>
            <w:r w:rsidRPr="00D4189E">
              <w:rPr>
                <w:szCs w:val="24"/>
                <w:u w:color="009999"/>
              </w:rPr>
              <w:t xml:space="preserve">Completed NAATI-approved translation training </w:t>
            </w:r>
            <w:r w:rsidR="00A75807">
              <w:rPr>
                <w:szCs w:val="24"/>
                <w:u w:color="009999"/>
              </w:rPr>
              <w:t xml:space="preserve">(Introduction to Community Translation) </w:t>
            </w:r>
            <w:r w:rsidRPr="00D4189E">
              <w:rPr>
                <w:szCs w:val="24"/>
                <w:u w:color="009999"/>
              </w:rPr>
              <w:t xml:space="preserve">AND </w:t>
            </w:r>
          </w:p>
          <w:p w14:paraId="012C37FC" w14:textId="7C14D7E5" w:rsidR="00735037" w:rsidRPr="00BD43F8" w:rsidRDefault="00C71FE6" w:rsidP="00735037">
            <w:pPr>
              <w:keepNext/>
              <w:keepLines/>
              <w:numPr>
                <w:ilvl w:val="0"/>
                <w:numId w:val="7"/>
              </w:numPr>
              <w:tabs>
                <w:tab w:val="num" w:pos="720"/>
                <w:tab w:val="left" w:pos="880"/>
              </w:tabs>
              <w:rPr>
                <w:szCs w:val="24"/>
                <w:u w:color="009999"/>
              </w:rPr>
            </w:pPr>
            <w:r>
              <w:rPr>
                <w:szCs w:val="24"/>
                <w:u w:color="009999"/>
              </w:rPr>
              <w:t>M</w:t>
            </w:r>
            <w:r w:rsidR="00AE5ED0">
              <w:rPr>
                <w:szCs w:val="24"/>
                <w:u w:color="009999"/>
              </w:rPr>
              <w:t>entor checklist</w:t>
            </w:r>
            <w:r w:rsidR="00D4189E" w:rsidRPr="00D4189E">
              <w:rPr>
                <w:szCs w:val="24"/>
                <w:u w:color="009999"/>
              </w:rPr>
              <w:t xml:space="preserve"> </w:t>
            </w:r>
          </w:p>
        </w:tc>
        <w:tc>
          <w:tcPr>
            <w:tcW w:w="1720" w:type="pct"/>
          </w:tcPr>
          <w:p w14:paraId="21C0E54B" w14:textId="5FEDC745" w:rsidR="005603BD" w:rsidRDefault="00C71FE6" w:rsidP="00735037">
            <w:pPr>
              <w:keepNext/>
              <w:keepLines/>
              <w:tabs>
                <w:tab w:val="left" w:pos="880"/>
              </w:tabs>
              <w:rPr>
                <w:szCs w:val="24"/>
                <w:u w:color="009999"/>
              </w:rPr>
            </w:pPr>
            <w:r>
              <w:rPr>
                <w:szCs w:val="24"/>
                <w:u w:color="009999"/>
              </w:rPr>
              <w:t>-</w:t>
            </w:r>
            <w:r w:rsidR="00735037">
              <w:rPr>
                <w:szCs w:val="24"/>
                <w:u w:color="009999"/>
              </w:rPr>
              <w:t>Certificate of completion</w:t>
            </w:r>
          </w:p>
          <w:p w14:paraId="0159025A" w14:textId="3393A29A" w:rsidR="00735037" w:rsidRDefault="00C71FE6" w:rsidP="00735037">
            <w:pPr>
              <w:keepNext/>
              <w:keepLines/>
              <w:tabs>
                <w:tab w:val="left" w:pos="880"/>
              </w:tabs>
              <w:rPr>
                <w:szCs w:val="24"/>
                <w:u w:color="009999"/>
              </w:rPr>
            </w:pPr>
            <w:r>
              <w:rPr>
                <w:szCs w:val="24"/>
                <w:u w:color="009999"/>
              </w:rPr>
              <w:t>-</w:t>
            </w:r>
            <w:r w:rsidR="003761B1">
              <w:rPr>
                <w:szCs w:val="24"/>
                <w:u w:color="009999"/>
              </w:rPr>
              <w:t xml:space="preserve">Completed </w:t>
            </w:r>
            <w:r w:rsidR="005603BD">
              <w:rPr>
                <w:szCs w:val="24"/>
                <w:u w:color="009999"/>
              </w:rPr>
              <w:t xml:space="preserve">Mentor checklist </w:t>
            </w:r>
          </w:p>
        </w:tc>
      </w:tr>
      <w:tr w:rsidR="00735037" w:rsidRPr="00340872" w14:paraId="1953E484" w14:textId="38913DDF" w:rsidTr="02556A21">
        <w:trPr>
          <w:cantSplit/>
          <w:trHeight w:val="912"/>
          <w:tblHeader/>
          <w:jc w:val="center"/>
        </w:trPr>
        <w:tc>
          <w:tcPr>
            <w:tcW w:w="1115" w:type="pct"/>
          </w:tcPr>
          <w:p w14:paraId="717CE1AF" w14:textId="77777777" w:rsidR="00735037" w:rsidRPr="00340872" w:rsidRDefault="00735037" w:rsidP="00735037">
            <w:pPr>
              <w:keepNext/>
              <w:keepLines/>
              <w:tabs>
                <w:tab w:val="left" w:pos="880"/>
              </w:tabs>
              <w:rPr>
                <w:b/>
                <w:bCs/>
                <w:lang w:val="en-GB"/>
              </w:rPr>
            </w:pPr>
            <w:r w:rsidRPr="7495713F">
              <w:t>E</w:t>
            </w:r>
            <w:r>
              <w:t>thical and Intercultural Competency</w:t>
            </w:r>
          </w:p>
        </w:tc>
        <w:tc>
          <w:tcPr>
            <w:tcW w:w="2165" w:type="pct"/>
          </w:tcPr>
          <w:p w14:paraId="3294A48F" w14:textId="77777777" w:rsidR="0087621E" w:rsidRPr="0087621E" w:rsidRDefault="0087621E" w:rsidP="0087621E">
            <w:pPr>
              <w:keepNext/>
              <w:keepLines/>
              <w:numPr>
                <w:ilvl w:val="0"/>
                <w:numId w:val="8"/>
              </w:numPr>
              <w:tabs>
                <w:tab w:val="num" w:pos="720"/>
                <w:tab w:val="left" w:pos="880"/>
              </w:tabs>
              <w:rPr>
                <w:szCs w:val="24"/>
                <w:u w:color="009999"/>
              </w:rPr>
            </w:pPr>
            <w:r w:rsidRPr="0087621E">
              <w:rPr>
                <w:szCs w:val="24"/>
                <w:u w:color="009999"/>
              </w:rPr>
              <w:t>Passed NAATI EC and IC testing; or</w:t>
            </w:r>
          </w:p>
          <w:p w14:paraId="0F191168" w14:textId="41C54C58" w:rsidR="00735037" w:rsidRPr="000F4D94" w:rsidRDefault="0087621E" w:rsidP="000F4D94">
            <w:pPr>
              <w:keepNext/>
              <w:keepLines/>
              <w:numPr>
                <w:ilvl w:val="0"/>
                <w:numId w:val="8"/>
              </w:numPr>
              <w:tabs>
                <w:tab w:val="num" w:pos="720"/>
                <w:tab w:val="left" w:pos="880"/>
              </w:tabs>
            </w:pPr>
            <w:r>
              <w:t>Exempt with current CPI</w:t>
            </w:r>
            <w:r w:rsidR="4C650807">
              <w:t xml:space="preserve"> credential</w:t>
            </w:r>
          </w:p>
        </w:tc>
        <w:tc>
          <w:tcPr>
            <w:tcW w:w="1720" w:type="pct"/>
          </w:tcPr>
          <w:p w14:paraId="36FF73B2" w14:textId="31A1E976" w:rsidR="00735037" w:rsidRPr="00E94600" w:rsidRDefault="0070256E" w:rsidP="00735037">
            <w:pPr>
              <w:keepNext/>
              <w:keepLines/>
              <w:tabs>
                <w:tab w:val="left" w:pos="880"/>
              </w:tabs>
              <w:rPr>
                <w:szCs w:val="24"/>
                <w:u w:color="009999"/>
              </w:rPr>
            </w:pPr>
            <w:r>
              <w:rPr>
                <w:szCs w:val="24"/>
                <w:u w:color="009999"/>
              </w:rPr>
              <w:t xml:space="preserve">(NAATI </w:t>
            </w:r>
            <w:r w:rsidR="00666053">
              <w:rPr>
                <w:szCs w:val="24"/>
                <w:u w:color="009999"/>
              </w:rPr>
              <w:t xml:space="preserve">will check </w:t>
            </w:r>
            <w:r w:rsidR="00605E27">
              <w:rPr>
                <w:szCs w:val="24"/>
                <w:u w:color="009999"/>
              </w:rPr>
              <w:t xml:space="preserve">internal </w:t>
            </w:r>
            <w:r w:rsidR="0001262C">
              <w:rPr>
                <w:szCs w:val="24"/>
                <w:u w:color="009999"/>
              </w:rPr>
              <w:t>records</w:t>
            </w:r>
            <w:r>
              <w:rPr>
                <w:szCs w:val="24"/>
                <w:u w:color="009999"/>
              </w:rPr>
              <w:t>)</w:t>
            </w:r>
          </w:p>
        </w:tc>
      </w:tr>
      <w:tr w:rsidR="00735037" w:rsidRPr="00340872" w14:paraId="50B58FE0" w14:textId="3AEB20AD" w:rsidTr="02556A21">
        <w:trPr>
          <w:cantSplit/>
          <w:trHeight w:val="501"/>
          <w:tblHeader/>
          <w:jc w:val="center"/>
        </w:trPr>
        <w:tc>
          <w:tcPr>
            <w:tcW w:w="1115" w:type="pct"/>
          </w:tcPr>
          <w:p w14:paraId="4272659C" w14:textId="66D854EE" w:rsidR="00735037" w:rsidRPr="00E94600" w:rsidRDefault="00CE49DB" w:rsidP="00735037">
            <w:pPr>
              <w:keepNext/>
              <w:keepLines/>
              <w:rPr>
                <w:szCs w:val="24"/>
                <w:u w:color="009999"/>
              </w:rPr>
            </w:pPr>
            <w:r>
              <w:rPr>
                <w:szCs w:val="24"/>
                <w:u w:color="009999"/>
              </w:rPr>
              <w:t>Tra</w:t>
            </w:r>
            <w:r w:rsidR="005F1366">
              <w:rPr>
                <w:szCs w:val="24"/>
                <w:u w:color="009999"/>
              </w:rPr>
              <w:t>nslation</w:t>
            </w:r>
            <w:r>
              <w:rPr>
                <w:szCs w:val="24"/>
                <w:u w:color="009999"/>
              </w:rPr>
              <w:t xml:space="preserve"> </w:t>
            </w:r>
            <w:r w:rsidR="00735037">
              <w:rPr>
                <w:szCs w:val="24"/>
                <w:u w:color="009999"/>
              </w:rPr>
              <w:t xml:space="preserve">Work </w:t>
            </w:r>
            <w:r>
              <w:rPr>
                <w:szCs w:val="24"/>
                <w:u w:color="009999"/>
              </w:rPr>
              <w:t>reference</w:t>
            </w:r>
          </w:p>
        </w:tc>
        <w:tc>
          <w:tcPr>
            <w:tcW w:w="2165" w:type="pct"/>
          </w:tcPr>
          <w:p w14:paraId="649FC9DB" w14:textId="523DA2A1" w:rsidR="00735037" w:rsidRPr="00F055BE" w:rsidRDefault="00F159C8" w:rsidP="00735037">
            <w:pPr>
              <w:keepNext/>
              <w:keepLines/>
              <w:numPr>
                <w:ilvl w:val="0"/>
                <w:numId w:val="9"/>
              </w:numPr>
              <w:tabs>
                <w:tab w:val="num" w:pos="720"/>
                <w:tab w:val="left" w:pos="880"/>
              </w:tabs>
              <w:rPr>
                <w:szCs w:val="24"/>
                <w:u w:color="009999"/>
              </w:rPr>
            </w:pPr>
            <w:r w:rsidRPr="00F159C8">
              <w:rPr>
                <w:szCs w:val="24"/>
                <w:u w:color="009999"/>
              </w:rPr>
              <w:t xml:space="preserve">Evidence of </w:t>
            </w:r>
            <w:r w:rsidR="00731855">
              <w:rPr>
                <w:szCs w:val="24"/>
                <w:u w:color="009999"/>
              </w:rPr>
              <w:t xml:space="preserve">regular and </w:t>
            </w:r>
            <w:r w:rsidRPr="00F159C8">
              <w:rPr>
                <w:szCs w:val="24"/>
                <w:u w:color="009999"/>
              </w:rPr>
              <w:t xml:space="preserve">recent </w:t>
            </w:r>
            <w:r w:rsidR="002E0C10">
              <w:rPr>
                <w:szCs w:val="24"/>
                <w:u w:color="009999"/>
              </w:rPr>
              <w:t xml:space="preserve">written </w:t>
            </w:r>
            <w:r w:rsidRPr="00F159C8">
              <w:rPr>
                <w:szCs w:val="24"/>
                <w:u w:color="009999"/>
              </w:rPr>
              <w:t>translation work with an LSP</w:t>
            </w:r>
            <w:r w:rsidR="00F055BE">
              <w:rPr>
                <w:szCs w:val="24"/>
                <w:u w:color="009999"/>
              </w:rPr>
              <w:t xml:space="preserve"> in the requested language</w:t>
            </w:r>
          </w:p>
        </w:tc>
        <w:tc>
          <w:tcPr>
            <w:tcW w:w="1720" w:type="pct"/>
          </w:tcPr>
          <w:p w14:paraId="69515DEB" w14:textId="5C1A6471" w:rsidR="00735037" w:rsidRDefault="00735037" w:rsidP="00735037">
            <w:pPr>
              <w:keepNext/>
              <w:keepLines/>
              <w:tabs>
                <w:tab w:val="left" w:pos="880"/>
              </w:tabs>
              <w:rPr>
                <w:szCs w:val="24"/>
                <w:u w:color="009999"/>
              </w:rPr>
            </w:pPr>
            <w:r>
              <w:rPr>
                <w:szCs w:val="24"/>
                <w:u w:color="009999"/>
              </w:rPr>
              <w:t xml:space="preserve">Completed </w:t>
            </w:r>
            <w:r w:rsidR="0072303D">
              <w:rPr>
                <w:szCs w:val="24"/>
                <w:u w:color="009999"/>
              </w:rPr>
              <w:t>t</w:t>
            </w:r>
            <w:r w:rsidR="003761B1">
              <w:rPr>
                <w:szCs w:val="24"/>
                <w:u w:color="009999"/>
              </w:rPr>
              <w:t>ranslation work re</w:t>
            </w:r>
            <w:r w:rsidR="002D142E">
              <w:rPr>
                <w:szCs w:val="24"/>
                <w:u w:color="009999"/>
              </w:rPr>
              <w:t>ference</w:t>
            </w:r>
          </w:p>
        </w:tc>
      </w:tr>
    </w:tbl>
    <w:p w14:paraId="5373E258" w14:textId="77777777" w:rsidR="00D57729" w:rsidRDefault="00D57729" w:rsidP="00E57BDD">
      <w:pPr>
        <w:pStyle w:val="Heading2"/>
      </w:pPr>
    </w:p>
    <w:p w14:paraId="399881EC" w14:textId="2C1C3F70" w:rsidR="00546367" w:rsidRDefault="00546367" w:rsidP="00912563">
      <w:pPr>
        <w:pStyle w:val="Heading2"/>
        <w:ind w:left="0"/>
      </w:pPr>
      <w:r>
        <w:t xml:space="preserve">English proficiency </w:t>
      </w:r>
    </w:p>
    <w:p w14:paraId="471F0B9D" w14:textId="2E54D845" w:rsidR="00546367" w:rsidRPr="006577FE" w:rsidRDefault="00FC4245" w:rsidP="00546367">
      <w:r>
        <w:t>You</w:t>
      </w:r>
      <w:r w:rsidR="00546367">
        <w:t xml:space="preserve"> must </w:t>
      </w:r>
      <w:r w:rsidR="00321137">
        <w:t xml:space="preserve">show evidence of strong English skills. This could be </w:t>
      </w:r>
      <w:r w:rsidR="00546367" w:rsidRPr="006577FE">
        <w:t xml:space="preserve">evidence of completing year 12, a tertiary or diploma course or complete an English proficiency test. </w:t>
      </w:r>
    </w:p>
    <w:p w14:paraId="0D0D6FEA" w14:textId="77777777" w:rsidR="00546367" w:rsidRDefault="00546367" w:rsidP="00546367">
      <w:r>
        <w:t xml:space="preserve">Further details available at </w:t>
      </w:r>
      <w:hyperlink r:id="rId15" w:history="1">
        <w:r w:rsidRPr="005D0C4D">
          <w:rPr>
            <w:rStyle w:val="Hyperlink"/>
          </w:rPr>
          <w:t>Language Proficiency Requirements - NAATI</w:t>
        </w:r>
      </w:hyperlink>
    </w:p>
    <w:p w14:paraId="578B0A5F" w14:textId="77777777" w:rsidR="00546367" w:rsidRPr="009B115D" w:rsidRDefault="00546367" w:rsidP="00546367"/>
    <w:p w14:paraId="0C19B85B" w14:textId="7AC238AE" w:rsidR="00546367" w:rsidRDefault="00546367" w:rsidP="00912563">
      <w:pPr>
        <w:pStyle w:val="Heading2"/>
        <w:keepNext/>
        <w:ind w:left="0"/>
      </w:pPr>
      <w:r>
        <w:t xml:space="preserve">Translation Training </w:t>
      </w:r>
      <w:r w:rsidR="00F9515B">
        <w:t>and Assessment</w:t>
      </w:r>
    </w:p>
    <w:p w14:paraId="793E0FAF" w14:textId="50396F3E" w:rsidR="00A847FD" w:rsidRDefault="00A847FD" w:rsidP="00546367">
      <w:pPr>
        <w:keepNext/>
        <w:tabs>
          <w:tab w:val="left" w:pos="880"/>
        </w:tabs>
      </w:pPr>
      <w:r>
        <w:t>You must show evidence of formal translation training and assessment.</w:t>
      </w:r>
    </w:p>
    <w:p w14:paraId="51C2265E" w14:textId="599C5380" w:rsidR="00546367" w:rsidRDefault="00476FB9" w:rsidP="00905F3F">
      <w:pPr>
        <w:keepNext/>
        <w:tabs>
          <w:tab w:val="left" w:pos="880"/>
        </w:tabs>
      </w:pPr>
      <w:r>
        <w:t xml:space="preserve">NAATI </w:t>
      </w:r>
      <w:r w:rsidR="005B2BF2">
        <w:t xml:space="preserve">has </w:t>
      </w:r>
      <w:r w:rsidR="00017B45">
        <w:t>evaluated</w:t>
      </w:r>
      <w:r w:rsidR="004406B5">
        <w:rPr>
          <w:rStyle w:val="EndnoteReference"/>
        </w:rPr>
        <w:endnoteReference w:id="1"/>
      </w:r>
      <w:r w:rsidR="005B2BF2">
        <w:t xml:space="preserve"> the</w:t>
      </w:r>
      <w:r w:rsidR="00546367" w:rsidRPr="39010BF0">
        <w:t xml:space="preserve"> </w:t>
      </w:r>
      <w:r w:rsidR="5625D49E">
        <w:t>online course</w:t>
      </w:r>
      <w:r w:rsidR="00546367">
        <w:t xml:space="preserve"> </w:t>
      </w:r>
      <w:r w:rsidR="00546367" w:rsidRPr="39010BF0">
        <w:t>‘</w:t>
      </w:r>
      <w:hyperlink r:id="rId16" w:history="1">
        <w:r w:rsidRPr="02556A21">
          <w:rPr>
            <w:rStyle w:val="Hyperlink"/>
          </w:rPr>
          <w:t>Introduction to Community Translation’</w:t>
        </w:r>
      </w:hyperlink>
      <w:r w:rsidR="00905F3F">
        <w:t xml:space="preserve"> </w:t>
      </w:r>
      <w:r w:rsidR="00546367">
        <w:t xml:space="preserve">offered </w:t>
      </w:r>
      <w:r w:rsidR="00546367" w:rsidRPr="39010BF0">
        <w:t>via</w:t>
      </w:r>
      <w:r w:rsidR="00097AA0">
        <w:t xml:space="preserve"> </w:t>
      </w:r>
      <w:proofErr w:type="spellStart"/>
      <w:r w:rsidR="00546367" w:rsidRPr="39010BF0">
        <w:t>NexPD</w:t>
      </w:r>
      <w:proofErr w:type="spellEnd"/>
      <w:r w:rsidR="00546367" w:rsidRPr="39010BF0">
        <w:t xml:space="preserve"> </w:t>
      </w:r>
      <w:r w:rsidR="00446918">
        <w:t>a</w:t>
      </w:r>
      <w:r w:rsidR="00805787">
        <w:t>nd determined that it meet</w:t>
      </w:r>
      <w:r w:rsidR="008F2389">
        <w:t>s</w:t>
      </w:r>
      <w:r w:rsidR="00546367" w:rsidRPr="39010BF0">
        <w:t xml:space="preserve"> the RPT training </w:t>
      </w:r>
      <w:r w:rsidR="00944920">
        <w:t xml:space="preserve">content </w:t>
      </w:r>
      <w:r w:rsidR="00546367" w:rsidRPr="39010BF0">
        <w:t>requirement</w:t>
      </w:r>
      <w:r w:rsidR="00E12D36">
        <w:t xml:space="preserve">. </w:t>
      </w:r>
      <w:r w:rsidR="006F70DB">
        <w:t>However,</w:t>
      </w:r>
      <w:r w:rsidR="00F23C00">
        <w:t xml:space="preserve"> </w:t>
      </w:r>
      <w:r w:rsidR="00C9383A">
        <w:t>the course</w:t>
      </w:r>
      <w:r w:rsidR="00E25792">
        <w:t xml:space="preserve"> </w:t>
      </w:r>
      <w:r w:rsidR="00F23C00">
        <w:t>do</w:t>
      </w:r>
      <w:r w:rsidR="00DB2D64">
        <w:t>es not assess skills</w:t>
      </w:r>
      <w:r w:rsidR="00546367" w:rsidRPr="39010BF0">
        <w:t xml:space="preserve">. </w:t>
      </w:r>
      <w:r w:rsidR="007A0C7F">
        <w:t>After completing</w:t>
      </w:r>
      <w:r w:rsidR="006F70DB">
        <w:t xml:space="preserve"> </w:t>
      </w:r>
      <w:r w:rsidR="009B04F7">
        <w:t>this training, you wil</w:t>
      </w:r>
      <w:r w:rsidR="005E5BEC">
        <w:t xml:space="preserve">l also need to ask a mentor to </w:t>
      </w:r>
      <w:r w:rsidR="00DD76F8">
        <w:t xml:space="preserve">confirm your skills </w:t>
      </w:r>
      <w:r w:rsidR="00F87BA8">
        <w:t xml:space="preserve">by looking at </w:t>
      </w:r>
      <w:r w:rsidR="005E5BEC">
        <w:t xml:space="preserve">examples </w:t>
      </w:r>
      <w:r w:rsidR="0D95B09F">
        <w:t xml:space="preserve">of </w:t>
      </w:r>
      <w:r w:rsidR="005E5BEC">
        <w:t xml:space="preserve">your </w:t>
      </w:r>
      <w:r w:rsidR="00DB24A0">
        <w:t xml:space="preserve">translation </w:t>
      </w:r>
      <w:r w:rsidR="005E5BEC">
        <w:t xml:space="preserve">work </w:t>
      </w:r>
      <w:r w:rsidR="00371CCF">
        <w:t>using a</w:t>
      </w:r>
      <w:r w:rsidR="00E25792">
        <w:t xml:space="preserve"> checklist </w:t>
      </w:r>
      <w:r w:rsidR="00546367" w:rsidRPr="39010BF0">
        <w:t>(see Mentor Checklist)</w:t>
      </w:r>
      <w:r w:rsidR="003006D9">
        <w:t xml:space="preserve">. </w:t>
      </w:r>
    </w:p>
    <w:p w14:paraId="54E2255B" w14:textId="77777777" w:rsidR="00546367" w:rsidRPr="001D620A" w:rsidRDefault="00546367" w:rsidP="00546367"/>
    <w:p w14:paraId="02C0062E" w14:textId="34E7B945" w:rsidR="00546367" w:rsidRDefault="00546367" w:rsidP="00912563">
      <w:pPr>
        <w:pStyle w:val="Heading2"/>
        <w:keepNext/>
        <w:ind w:left="0"/>
      </w:pPr>
      <w:r>
        <w:t>Mentor Checklist</w:t>
      </w:r>
    </w:p>
    <w:p w14:paraId="3EE1290A" w14:textId="4467BF6D" w:rsidR="00546367" w:rsidRPr="00E473E6" w:rsidRDefault="00B763DC" w:rsidP="00546367">
      <w:r>
        <w:t xml:space="preserve">If </w:t>
      </w:r>
      <w:r w:rsidR="00300001">
        <w:t>you have not</w:t>
      </w:r>
      <w:r w:rsidR="00546367">
        <w:t xml:space="preserve"> comple</w:t>
      </w:r>
      <w:r w:rsidR="00C37025">
        <w:t>ted</w:t>
      </w:r>
      <w:r w:rsidR="00546367">
        <w:t xml:space="preserve"> translation assessments as part of formal translation training,</w:t>
      </w:r>
      <w:r w:rsidR="00D9167B">
        <w:t xml:space="preserve"> you will need a</w:t>
      </w:r>
      <w:r w:rsidR="00546367">
        <w:t xml:space="preserve"> </w:t>
      </w:r>
      <w:r w:rsidR="00546367" w:rsidRPr="006577FE">
        <w:t>translation mentor</w:t>
      </w:r>
      <w:r w:rsidR="00C37025" w:rsidRPr="006577FE">
        <w:t xml:space="preserve"> </w:t>
      </w:r>
      <w:r w:rsidR="00D9167B" w:rsidRPr="006577FE">
        <w:t>to</w:t>
      </w:r>
      <w:r w:rsidR="00D9167B">
        <w:t xml:space="preserve"> complete and sign a </w:t>
      </w:r>
      <w:r w:rsidR="00C37025">
        <w:t>checklist.</w:t>
      </w:r>
      <w:r w:rsidR="00546367">
        <w:t xml:space="preserve"> </w:t>
      </w:r>
      <w:r w:rsidR="00546367" w:rsidRPr="19A13922">
        <w:t xml:space="preserve">The </w:t>
      </w:r>
      <w:r w:rsidR="00D8422D" w:rsidRPr="006577FE">
        <w:t xml:space="preserve">translator </w:t>
      </w:r>
      <w:r w:rsidR="00546367" w:rsidRPr="006577FE">
        <w:t>mentor</w:t>
      </w:r>
      <w:r w:rsidR="005C0605" w:rsidRPr="006577FE">
        <w:t xml:space="preserve"> </w:t>
      </w:r>
      <w:r w:rsidR="007F4FE3" w:rsidRPr="006577FE">
        <w:t>should</w:t>
      </w:r>
      <w:r w:rsidR="00546367" w:rsidRPr="006577FE">
        <w:t xml:space="preserve"> be widely respected by the language community. The mentor must be a first language speaker who is also competent in the use of the accepted writing system. If there isn’t an individual mentor who is both a</w:t>
      </w:r>
      <w:r w:rsidR="00546367">
        <w:t xml:space="preserve"> respected first language speaker and confident in the language’s writing conventions, the checklist </w:t>
      </w:r>
      <w:r w:rsidR="00C8625B">
        <w:t>should</w:t>
      </w:r>
      <w:r w:rsidR="000C3F39">
        <w:t xml:space="preserve"> be</w:t>
      </w:r>
      <w:r w:rsidR="00546367">
        <w:t xml:space="preserve"> completed by an established translation team </w:t>
      </w:r>
      <w:r w:rsidR="00E15D82">
        <w:t xml:space="preserve">who </w:t>
      </w:r>
      <w:r w:rsidR="001A3F99">
        <w:t>cover</w:t>
      </w:r>
      <w:r w:rsidR="00546367">
        <w:t xml:space="preserve"> these skills.</w:t>
      </w:r>
    </w:p>
    <w:p w14:paraId="349808BA" w14:textId="77777777" w:rsidR="00C36635" w:rsidRDefault="00C36635" w:rsidP="00546367"/>
    <w:p w14:paraId="5EF029CA" w14:textId="6ECCC0FE" w:rsidR="00546367" w:rsidRPr="00E473E6" w:rsidRDefault="00546367" w:rsidP="00546367">
      <w:r>
        <w:t xml:space="preserve">The </w:t>
      </w:r>
      <w:r w:rsidR="00E73FD5">
        <w:t>checklist</w:t>
      </w:r>
      <w:r w:rsidR="00B50229">
        <w:t xml:space="preserve"> asks the </w:t>
      </w:r>
      <w:r>
        <w:t xml:space="preserve">mentor </w:t>
      </w:r>
      <w:r w:rsidR="00B50229">
        <w:t>t</w:t>
      </w:r>
      <w:r>
        <w:t xml:space="preserve">o confirm </w:t>
      </w:r>
      <w:r w:rsidR="001A3F99">
        <w:t xml:space="preserve">that </w:t>
      </w:r>
      <w:r>
        <w:t xml:space="preserve">they have seen recent examples of </w:t>
      </w:r>
      <w:r w:rsidR="000D7EDC">
        <w:t>your translation</w:t>
      </w:r>
      <w:r>
        <w:t xml:space="preserve"> work and can </w:t>
      </w:r>
      <w:r w:rsidR="00002067">
        <w:t>confirm</w:t>
      </w:r>
      <w:r>
        <w:t xml:space="preserve"> </w:t>
      </w:r>
      <w:r w:rsidR="000D7EDC">
        <w:t>your</w:t>
      </w:r>
      <w:r>
        <w:t xml:space="preserve"> skills. They will be asked to confirm that </w:t>
      </w:r>
      <w:r w:rsidR="000D7EDC">
        <w:t>your work</w:t>
      </w:r>
      <w:r>
        <w:t>:</w:t>
      </w:r>
    </w:p>
    <w:p w14:paraId="3E801D53" w14:textId="77777777" w:rsidR="00546367" w:rsidRPr="006577FE" w:rsidRDefault="00546367" w:rsidP="00546367">
      <w:pPr>
        <w:pStyle w:val="TableParagraph"/>
        <w:numPr>
          <w:ilvl w:val="0"/>
          <w:numId w:val="4"/>
        </w:numPr>
        <w:ind w:right="0"/>
        <w:rPr>
          <w:rFonts w:asciiTheme="minorHAnsi" w:hAnsiTheme="minorHAnsi" w:cstheme="minorHAnsi"/>
        </w:rPr>
      </w:pPr>
      <w:r w:rsidRPr="00E473E6">
        <w:rPr>
          <w:rFonts w:asciiTheme="minorHAnsi" w:hAnsiTheme="minorHAnsi" w:cstheme="minorHAnsi"/>
        </w:rPr>
        <w:t xml:space="preserve">translates the </w:t>
      </w:r>
      <w:r w:rsidRPr="006577FE">
        <w:rPr>
          <w:rFonts w:asciiTheme="minorHAnsi" w:hAnsiTheme="minorHAnsi" w:cstheme="minorHAnsi"/>
        </w:rPr>
        <w:t>message accurately</w:t>
      </w:r>
    </w:p>
    <w:p w14:paraId="53F1C50E" w14:textId="77777777" w:rsidR="00546367" w:rsidRPr="006577FE" w:rsidRDefault="00546367" w:rsidP="00546367">
      <w:pPr>
        <w:pStyle w:val="TableParagraph"/>
        <w:numPr>
          <w:ilvl w:val="0"/>
          <w:numId w:val="4"/>
        </w:numPr>
        <w:ind w:right="0"/>
        <w:rPr>
          <w:rFonts w:asciiTheme="minorHAnsi" w:hAnsiTheme="minorHAnsi" w:cstheme="minorHAnsi"/>
        </w:rPr>
      </w:pPr>
      <w:r w:rsidRPr="006577FE">
        <w:rPr>
          <w:rFonts w:asciiTheme="minorHAnsi" w:hAnsiTheme="minorHAnsi" w:cstheme="minorHAnsi"/>
        </w:rPr>
        <w:t>uses language that is grammatically correct and sounds ‘natural’ (idiomatic)</w:t>
      </w:r>
    </w:p>
    <w:p w14:paraId="7D2183FF" w14:textId="23796ECA" w:rsidR="00546367" w:rsidRPr="006577FE" w:rsidRDefault="00546367" w:rsidP="00546367">
      <w:pPr>
        <w:pStyle w:val="TableParagraph"/>
        <w:numPr>
          <w:ilvl w:val="0"/>
          <w:numId w:val="4"/>
        </w:numPr>
        <w:ind w:right="0"/>
        <w:rPr>
          <w:rFonts w:asciiTheme="minorHAnsi" w:hAnsiTheme="minorHAnsi" w:cstheme="minorHAnsi"/>
        </w:rPr>
      </w:pPr>
      <w:r w:rsidRPr="006577FE">
        <w:rPr>
          <w:rFonts w:asciiTheme="minorHAnsi" w:hAnsiTheme="minorHAnsi" w:cstheme="minorHAnsi"/>
        </w:rPr>
        <w:t>uses the accepted writing system (spelling, hyphens, capital letters, punctuation, etc.)</w:t>
      </w:r>
      <w:r w:rsidR="005E39DA">
        <w:rPr>
          <w:rFonts w:asciiTheme="minorHAnsi" w:hAnsiTheme="minorHAnsi" w:cstheme="minorHAnsi"/>
        </w:rPr>
        <w:t>, and</w:t>
      </w:r>
    </w:p>
    <w:p w14:paraId="09D1CCA5" w14:textId="3561E1ED" w:rsidR="00546367" w:rsidRPr="006577FE" w:rsidRDefault="00546367" w:rsidP="00546367">
      <w:pPr>
        <w:pStyle w:val="TableParagraph"/>
        <w:numPr>
          <w:ilvl w:val="0"/>
          <w:numId w:val="4"/>
        </w:numPr>
        <w:ind w:right="0"/>
        <w:rPr>
          <w:rFonts w:asciiTheme="minorHAnsi" w:hAnsiTheme="minorHAnsi" w:cstheme="minorHAnsi"/>
        </w:rPr>
      </w:pPr>
      <w:r w:rsidRPr="006577FE">
        <w:rPr>
          <w:rFonts w:asciiTheme="minorHAnsi" w:hAnsiTheme="minorHAnsi" w:cstheme="minorHAnsi"/>
        </w:rPr>
        <w:t>uses appropriate style, word choices and English borrowings, for the genre and target (Language-speaking) audience</w:t>
      </w:r>
      <w:r w:rsidR="00B12A23">
        <w:rPr>
          <w:rFonts w:asciiTheme="minorHAnsi" w:hAnsiTheme="minorHAnsi" w:cstheme="minorHAnsi"/>
        </w:rPr>
        <w:t>.</w:t>
      </w:r>
    </w:p>
    <w:p w14:paraId="04005DB4" w14:textId="77777777" w:rsidR="00C36635" w:rsidRDefault="00C36635" w:rsidP="00546367"/>
    <w:p w14:paraId="528C274D" w14:textId="7A6E1E5C" w:rsidR="00546367" w:rsidRPr="00E473E6" w:rsidRDefault="00546367" w:rsidP="00546367">
      <w:r w:rsidRPr="19A13922">
        <w:t xml:space="preserve">Mentors will be encouraged to contact NAATI for assistance in explaining the expectations and process for </w:t>
      </w:r>
      <w:r w:rsidRPr="19A13922">
        <w:lastRenderedPageBreak/>
        <w:t>completing the checklist. A NAATI staff member may contact the mentor to verify checklists that are submitted without assistance from NAATI.</w:t>
      </w:r>
    </w:p>
    <w:p w14:paraId="65CC9F72" w14:textId="77777777" w:rsidR="00546367" w:rsidRPr="00960A41" w:rsidRDefault="00546367" w:rsidP="00546367"/>
    <w:p w14:paraId="760DB685" w14:textId="57D826C4" w:rsidR="00546367" w:rsidRDefault="00546367" w:rsidP="003720B0">
      <w:pPr>
        <w:pStyle w:val="Heading2"/>
        <w:keepNext/>
        <w:ind w:left="0"/>
      </w:pPr>
      <w:r>
        <w:t xml:space="preserve">Ethical Competency (EC) and Intercultural Competency (IC) </w:t>
      </w:r>
    </w:p>
    <w:p w14:paraId="0B483A4D" w14:textId="2A15D6C0" w:rsidR="00546367" w:rsidRDefault="30EC7E1E" w:rsidP="00546367">
      <w:r>
        <w:t>NAATI offer</w:t>
      </w:r>
      <w:r w:rsidR="6048C518">
        <w:t>s</w:t>
      </w:r>
      <w:r>
        <w:t xml:space="preserve"> online courses to meet these requirements. </w:t>
      </w:r>
      <w:r w:rsidR="3363C141">
        <w:t>If you</w:t>
      </w:r>
      <w:r w:rsidR="5FF527B6">
        <w:t xml:space="preserve"> have passed the NAATI EC and IC tests</w:t>
      </w:r>
      <w:r w:rsidR="2931C31F">
        <w:t>,</w:t>
      </w:r>
      <w:r w:rsidR="5FF527B6">
        <w:t xml:space="preserve"> or hold a </w:t>
      </w:r>
      <w:r w:rsidR="2931C31F">
        <w:t xml:space="preserve">current </w:t>
      </w:r>
      <w:r w:rsidR="5FF527B6">
        <w:t>CPI credential</w:t>
      </w:r>
      <w:r w:rsidR="52BADC6C">
        <w:t xml:space="preserve">, you </w:t>
      </w:r>
      <w:r w:rsidR="5FF527B6">
        <w:t xml:space="preserve">will be deemed as having met this requirement. </w:t>
      </w:r>
      <w:r w:rsidR="1B91A0AB">
        <w:t xml:space="preserve">NAATI can confirm this </w:t>
      </w:r>
      <w:r w:rsidR="00905336">
        <w:t>through</w:t>
      </w:r>
      <w:r w:rsidR="00F530FB">
        <w:t xml:space="preserve"> </w:t>
      </w:r>
      <w:r w:rsidR="000A51DA">
        <w:t xml:space="preserve">our </w:t>
      </w:r>
      <w:r w:rsidR="23523140">
        <w:t xml:space="preserve">internal </w:t>
      </w:r>
      <w:r w:rsidR="2324A54F">
        <w:t>records</w:t>
      </w:r>
      <w:r w:rsidR="06397277">
        <w:t>.</w:t>
      </w:r>
      <w:r w:rsidR="504CC093">
        <w:t xml:space="preserve"> </w:t>
      </w:r>
    </w:p>
    <w:p w14:paraId="068FB4B4" w14:textId="77777777" w:rsidR="00546367" w:rsidRDefault="00546367" w:rsidP="00546367"/>
    <w:p w14:paraId="5213FF69" w14:textId="02419C2C" w:rsidR="00546367" w:rsidRPr="000C551B" w:rsidRDefault="009A045D" w:rsidP="00E76881">
      <w:pPr>
        <w:pStyle w:val="Heading2"/>
        <w:keepNext/>
        <w:ind w:left="0"/>
      </w:pPr>
      <w:r>
        <w:t xml:space="preserve">Translation </w:t>
      </w:r>
      <w:r w:rsidR="00546367" w:rsidRPr="000C551B">
        <w:t xml:space="preserve">Work </w:t>
      </w:r>
      <w:r>
        <w:t>Reference</w:t>
      </w:r>
    </w:p>
    <w:p w14:paraId="7FF2842A" w14:textId="1181EE5E" w:rsidR="00080422" w:rsidRDefault="0036264F" w:rsidP="00546367">
      <w:r>
        <w:t>You need to submit</w:t>
      </w:r>
      <w:r w:rsidR="00546367">
        <w:t xml:space="preserve"> evidence </w:t>
      </w:r>
      <w:r w:rsidR="00C926DC">
        <w:t xml:space="preserve">that you have done written translation work </w:t>
      </w:r>
      <w:r w:rsidR="00B370A3">
        <w:t xml:space="preserve">from English into the requested language </w:t>
      </w:r>
      <w:r w:rsidR="00C926DC">
        <w:t xml:space="preserve">that is </w:t>
      </w:r>
      <w:r w:rsidR="00B370A3">
        <w:t>recent</w:t>
      </w:r>
      <w:r w:rsidR="00C926DC">
        <w:t xml:space="preserve"> and regular.</w:t>
      </w:r>
      <w:r w:rsidR="003802B3">
        <w:t xml:space="preserve"> Ask your employer (Language Service Provider or LSP) to complete the </w:t>
      </w:r>
      <w:r w:rsidR="00974ACB">
        <w:t>‘</w:t>
      </w:r>
      <w:r w:rsidR="00376858">
        <w:t>W</w:t>
      </w:r>
      <w:r w:rsidR="00974ACB">
        <w:t xml:space="preserve">ork </w:t>
      </w:r>
      <w:r w:rsidR="00376858">
        <w:t xml:space="preserve">evidence </w:t>
      </w:r>
      <w:r w:rsidR="0054191F">
        <w:t>reference’ template</w:t>
      </w:r>
      <w:r w:rsidR="00974ACB">
        <w:t>.</w:t>
      </w:r>
      <w:r w:rsidR="00546367">
        <w:t xml:space="preserve"> </w:t>
      </w:r>
      <w:r w:rsidR="00A5792D">
        <w:t xml:space="preserve">NAATI </w:t>
      </w:r>
      <w:r w:rsidR="00CF17E7">
        <w:t>requires</w:t>
      </w:r>
      <w:r w:rsidR="004C262F">
        <w:t xml:space="preserve"> evidence </w:t>
      </w:r>
      <w:r w:rsidR="00BC08C9">
        <w:t xml:space="preserve">that you have completed translation work </w:t>
      </w:r>
      <w:r w:rsidR="00080422">
        <w:t xml:space="preserve">in the last 12 </w:t>
      </w:r>
      <w:proofErr w:type="gramStart"/>
      <w:r w:rsidR="00080422">
        <w:t>months</w:t>
      </w:r>
      <w:r w:rsidR="00FB7239">
        <w:t xml:space="preserve"> (‘</w:t>
      </w:r>
      <w:proofErr w:type="gramEnd"/>
      <w:r w:rsidR="003C096B">
        <w:t>recently’</w:t>
      </w:r>
      <w:proofErr w:type="gramStart"/>
      <w:r w:rsidR="00FB7239">
        <w:t>)</w:t>
      </w:r>
      <w:r w:rsidR="00080422">
        <w:t>,</w:t>
      </w:r>
      <w:r w:rsidR="00FB7239">
        <w:t xml:space="preserve"> and</w:t>
      </w:r>
      <w:proofErr w:type="gramEnd"/>
      <w:r w:rsidR="00080422">
        <w:t xml:space="preserve"> </w:t>
      </w:r>
      <w:r w:rsidR="004C262F">
        <w:t>show</w:t>
      </w:r>
      <w:r w:rsidR="001B02FD">
        <w:t>s</w:t>
      </w:r>
      <w:r w:rsidR="004C262F">
        <w:t xml:space="preserve"> you have done</w:t>
      </w:r>
      <w:r w:rsidR="00080422">
        <w:t xml:space="preserve"> multiple assignments or </w:t>
      </w:r>
      <w:r w:rsidR="004C262F">
        <w:t xml:space="preserve">completed translation work </w:t>
      </w:r>
      <w:r w:rsidR="00080422">
        <w:t xml:space="preserve">over several </w:t>
      </w:r>
      <w:proofErr w:type="gramStart"/>
      <w:r w:rsidR="00080422">
        <w:t>months</w:t>
      </w:r>
      <w:r w:rsidR="00FB7239">
        <w:t xml:space="preserve"> (‘regular</w:t>
      </w:r>
      <w:r w:rsidR="001B02FD">
        <w:t>‘</w:t>
      </w:r>
      <w:proofErr w:type="gramEnd"/>
      <w:r w:rsidR="00FB7239">
        <w:t>)</w:t>
      </w:r>
      <w:r w:rsidR="00080422">
        <w:t>.</w:t>
      </w:r>
      <w:r w:rsidR="005C137D">
        <w:t xml:space="preserve"> It also asks </w:t>
      </w:r>
      <w:r w:rsidR="001B02FD">
        <w:t>your employer</w:t>
      </w:r>
      <w:r w:rsidR="005C137D">
        <w:t xml:space="preserve"> to confirm that your work</w:t>
      </w:r>
      <w:r w:rsidR="005C137D" w:rsidRPr="005C137D">
        <w:t xml:space="preserve"> </w:t>
      </w:r>
      <w:r w:rsidR="005C137D" w:rsidRPr="00CB5651">
        <w:t xml:space="preserve">meets internal quality assurance checks and that they have no systematic concerns with the quality of </w:t>
      </w:r>
      <w:r w:rsidR="005C137D">
        <w:t>your</w:t>
      </w:r>
      <w:r w:rsidR="005C137D" w:rsidRPr="00CB5651">
        <w:t xml:space="preserve"> work.</w:t>
      </w:r>
    </w:p>
    <w:p w14:paraId="029B9D7C" w14:textId="77777777" w:rsidR="00546367" w:rsidRDefault="00546367" w:rsidP="00546367"/>
    <w:p w14:paraId="6F6EB668" w14:textId="0B033F84" w:rsidR="00546367" w:rsidRPr="000C551B" w:rsidRDefault="00546367" w:rsidP="006F4C16">
      <w:pPr>
        <w:pStyle w:val="Heading2"/>
        <w:keepNext/>
        <w:ind w:left="0"/>
        <w:rPr>
          <w:b/>
          <w:bCs/>
        </w:rPr>
      </w:pPr>
      <w:r w:rsidRPr="000C551B">
        <w:rPr>
          <w:b/>
          <w:bCs/>
        </w:rPr>
        <w:t>Fees and access</w:t>
      </w:r>
    </w:p>
    <w:p w14:paraId="5A9D8A2C" w14:textId="77777777" w:rsidR="006C4D9D" w:rsidRPr="006C4D9D" w:rsidRDefault="006C4D9D" w:rsidP="006C4D9D">
      <w:pPr>
        <w:rPr>
          <w:lang w:val="en-AU"/>
        </w:rPr>
      </w:pPr>
      <w:r w:rsidRPr="006C4D9D">
        <w:rPr>
          <w:lang w:val="en-AU"/>
        </w:rPr>
        <w:t>NAATI will support the initial rollout phase of this credential by sponsoring the RPT application fee.  </w:t>
      </w:r>
    </w:p>
    <w:p w14:paraId="68CAA4C1" w14:textId="3D994DEC" w:rsidR="006C4D9D" w:rsidRPr="006C4D9D" w:rsidRDefault="006C4D9D" w:rsidP="006C4D9D">
      <w:pPr>
        <w:rPr>
          <w:lang w:val="en-AU"/>
        </w:rPr>
      </w:pPr>
      <w:r w:rsidRPr="006C4D9D">
        <w:rPr>
          <w:lang w:val="en-AU"/>
        </w:rPr>
        <w:t>There is an enrolment fee for the ‘</w:t>
      </w:r>
      <w:hyperlink r:id="rId17" w:history="1">
        <w:r w:rsidRPr="006C4D9D">
          <w:rPr>
            <w:rStyle w:val="Hyperlink"/>
            <w:lang w:val="en-AU"/>
          </w:rPr>
          <w:t>Introduction to Community Translation’</w:t>
        </w:r>
      </w:hyperlink>
      <w:r w:rsidRPr="006C4D9D">
        <w:rPr>
          <w:lang w:val="en-AU"/>
        </w:rPr>
        <w:t xml:space="preserve"> online course available through </w:t>
      </w:r>
      <w:proofErr w:type="spellStart"/>
      <w:r w:rsidRPr="006C4D9D">
        <w:rPr>
          <w:lang w:val="en-AU"/>
        </w:rPr>
        <w:t>NexPD</w:t>
      </w:r>
      <w:proofErr w:type="spellEnd"/>
      <w:r w:rsidRPr="006C4D9D">
        <w:rPr>
          <w:lang w:val="en-AU"/>
        </w:rPr>
        <w:t>. This is currently being offered at a discounted rate of $199 for Aboriginal and Torres Strait Islander language translators (contact NAATI for a discount code).</w:t>
      </w:r>
      <w:r>
        <w:rPr>
          <w:lang w:val="en-AU"/>
        </w:rPr>
        <w:br/>
      </w:r>
    </w:p>
    <w:p w14:paraId="411F7A19" w14:textId="77777777" w:rsidR="006C4D9D" w:rsidRPr="006C4D9D" w:rsidRDefault="006C4D9D" w:rsidP="006C4D9D">
      <w:pPr>
        <w:rPr>
          <w:lang w:val="en-AU"/>
        </w:rPr>
      </w:pPr>
      <w:r w:rsidRPr="006C4D9D">
        <w:rPr>
          <w:b/>
          <w:bCs/>
          <w:lang w:val="en-AU"/>
        </w:rPr>
        <w:t>Reimbursement:</w:t>
      </w:r>
      <w:r w:rsidRPr="006C4D9D">
        <w:rPr>
          <w:lang w:val="en-AU"/>
        </w:rPr>
        <w:t> For applicants who successfully complete the online course </w:t>
      </w:r>
      <w:r w:rsidRPr="006C4D9D">
        <w:rPr>
          <w:b/>
          <w:bCs/>
          <w:lang w:val="en-AU"/>
        </w:rPr>
        <w:t>and</w:t>
      </w:r>
      <w:r w:rsidRPr="006C4D9D">
        <w:rPr>
          <w:lang w:val="en-AU"/>
        </w:rPr>
        <w:t> </w:t>
      </w:r>
      <w:proofErr w:type="gramStart"/>
      <w:r w:rsidRPr="006C4D9D">
        <w:rPr>
          <w:lang w:val="en-AU"/>
        </w:rPr>
        <w:t>submit an application</w:t>
      </w:r>
      <w:proofErr w:type="gramEnd"/>
      <w:r w:rsidRPr="006C4D9D">
        <w:rPr>
          <w:lang w:val="en-AU"/>
        </w:rPr>
        <w:t xml:space="preserve"> for RPT in an Aboriginal or Torres Strait Islander language, NAATI will reimburse this amount.</w:t>
      </w:r>
    </w:p>
    <w:p w14:paraId="7008207C" w14:textId="77777777" w:rsidR="00546367" w:rsidRDefault="00546367" w:rsidP="00546367"/>
    <w:p w14:paraId="02D33A33" w14:textId="3673726F" w:rsidR="00546367" w:rsidRPr="000C551B" w:rsidRDefault="00546367" w:rsidP="00E23D26">
      <w:pPr>
        <w:pStyle w:val="Heading2"/>
        <w:ind w:left="0"/>
        <w:rPr>
          <w:b/>
          <w:bCs/>
        </w:rPr>
      </w:pPr>
      <w:r w:rsidRPr="000C551B">
        <w:rPr>
          <w:b/>
          <w:bCs/>
        </w:rPr>
        <w:t>Submit</w:t>
      </w:r>
      <w:r w:rsidR="00DF38FC" w:rsidRPr="000C551B">
        <w:rPr>
          <w:b/>
          <w:bCs/>
        </w:rPr>
        <w:t xml:space="preserve"> an EOI</w:t>
      </w:r>
    </w:p>
    <w:p w14:paraId="790B07DE" w14:textId="2AD5C079" w:rsidR="0029078C" w:rsidRDefault="00C76BFB">
      <w:r>
        <w:t xml:space="preserve">If you </w:t>
      </w:r>
      <w:r w:rsidR="00103DE2">
        <w:t xml:space="preserve">are interested in </w:t>
      </w:r>
      <w:r w:rsidR="007D479D">
        <w:t>applying for</w:t>
      </w:r>
      <w:r w:rsidR="00103DE2">
        <w:t xml:space="preserve"> RPT </w:t>
      </w:r>
      <w:r w:rsidR="008635C7">
        <w:t>in</w:t>
      </w:r>
      <w:r w:rsidR="00103DE2">
        <w:t xml:space="preserve"> an Aboriginal or Torres Strait Islander language,</w:t>
      </w:r>
      <w:r w:rsidR="007D479D">
        <w:t xml:space="preserve"> please complete the</w:t>
      </w:r>
      <w:r w:rsidR="00546367">
        <w:t xml:space="preserve"> </w:t>
      </w:r>
      <w:hyperlink r:id="rId18" w:history="1">
        <w:r w:rsidR="00546367" w:rsidRPr="00CB1C0E">
          <w:rPr>
            <w:rStyle w:val="Hyperlink"/>
          </w:rPr>
          <w:t>Expression of Interest</w:t>
        </w:r>
      </w:hyperlink>
      <w:r w:rsidR="00546367">
        <w:t xml:space="preserve"> (EOI)</w:t>
      </w:r>
      <w:r w:rsidR="007D479D">
        <w:t xml:space="preserve"> form</w:t>
      </w:r>
      <w:r w:rsidR="00AB5382">
        <w:t xml:space="preserve">. </w:t>
      </w:r>
      <w:r w:rsidR="00BB53B5">
        <w:t xml:space="preserve"> A</w:t>
      </w:r>
      <w:r w:rsidR="00546367">
        <w:t xml:space="preserve"> NAATI IIP staff </w:t>
      </w:r>
      <w:r w:rsidR="00BB53B5">
        <w:t>member will then work with</w:t>
      </w:r>
      <w:r w:rsidR="00C33515">
        <w:t xml:space="preserve"> you to check </w:t>
      </w:r>
      <w:r w:rsidR="00207079">
        <w:t xml:space="preserve">your eligibility, </w:t>
      </w:r>
      <w:r w:rsidR="00376893">
        <w:t xml:space="preserve">guide you in your next steps in </w:t>
      </w:r>
      <w:r w:rsidR="00B75C67">
        <w:t>compiling evidence</w:t>
      </w:r>
      <w:r w:rsidR="00376893">
        <w:t xml:space="preserve">, and assist in lodging your application for </w:t>
      </w:r>
      <w:r w:rsidR="00B75C67">
        <w:t xml:space="preserve">RPT. </w:t>
      </w:r>
      <w:r w:rsidR="00BB53B5">
        <w:t xml:space="preserve"> </w:t>
      </w:r>
    </w:p>
    <w:p w14:paraId="3FF60F39" w14:textId="77777777" w:rsidR="0029078C" w:rsidRDefault="0029078C"/>
    <w:p w14:paraId="05F9EDCF" w14:textId="161D5D7A" w:rsidR="00DF38FC" w:rsidRDefault="00DF38FC">
      <w:r>
        <w:t xml:space="preserve">If an application is complete and meets all requirements, </w:t>
      </w:r>
      <w:r w:rsidR="7C60934B">
        <w:t xml:space="preserve">the </w:t>
      </w:r>
      <w:r>
        <w:t xml:space="preserve">RPT </w:t>
      </w:r>
      <w:r w:rsidR="70691646">
        <w:t xml:space="preserve">credential </w:t>
      </w:r>
      <w:r>
        <w:t>will be granted.</w:t>
      </w:r>
    </w:p>
    <w:p w14:paraId="18536A3D" w14:textId="77777777" w:rsidR="00E94A25" w:rsidRDefault="00E94A25"/>
    <w:p w14:paraId="76A380A5" w14:textId="3E831A65" w:rsidR="1C3B0796" w:rsidRPr="00F6011F" w:rsidRDefault="1C3B0796" w:rsidP="4D7D81B0">
      <w:pPr>
        <w:rPr>
          <w:b/>
          <w:bCs/>
        </w:rPr>
      </w:pPr>
      <w:r w:rsidRPr="00F6011F"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Recertification </w:t>
      </w:r>
    </w:p>
    <w:p w14:paraId="74A4B50C" w14:textId="572BC6A4" w:rsidR="00E94A25" w:rsidRDefault="007164E5">
      <w:r>
        <w:t xml:space="preserve">Like other NAATI credentials, </w:t>
      </w:r>
      <w:r w:rsidR="0A22A38C">
        <w:t xml:space="preserve">the </w:t>
      </w:r>
      <w:r>
        <w:t xml:space="preserve">RPT </w:t>
      </w:r>
      <w:r w:rsidR="29E856AC">
        <w:t xml:space="preserve">credential </w:t>
      </w:r>
      <w:r>
        <w:t>is valid for 3 years</w:t>
      </w:r>
      <w:r w:rsidR="00412176">
        <w:t xml:space="preserve">. </w:t>
      </w:r>
      <w:r w:rsidR="00F748DB">
        <w:t>Practitioners</w:t>
      </w:r>
      <w:r w:rsidR="00412176">
        <w:t xml:space="preserve"> </w:t>
      </w:r>
      <w:r w:rsidR="00820BEE">
        <w:t xml:space="preserve">can </w:t>
      </w:r>
      <w:r w:rsidR="00245CBF">
        <w:t>recertify</w:t>
      </w:r>
      <w:r w:rsidR="00820BEE">
        <w:t xml:space="preserve"> their </w:t>
      </w:r>
      <w:proofErr w:type="gramStart"/>
      <w:r w:rsidR="00820BEE">
        <w:t>credential</w:t>
      </w:r>
      <w:proofErr w:type="gramEnd"/>
      <w:r w:rsidR="00820BEE">
        <w:t xml:space="preserve"> by </w:t>
      </w:r>
      <w:r w:rsidR="00820B32">
        <w:t xml:space="preserve">providing evidence of </w:t>
      </w:r>
      <w:r w:rsidR="0029078C">
        <w:t>professional development and language maintenance.</w:t>
      </w:r>
      <w:r w:rsidR="006C4D9D">
        <w:t xml:space="preserve"> Learn more about recertification here: </w:t>
      </w:r>
      <w:hyperlink r:id="rId19" w:history="1">
        <w:r w:rsidR="006C4D9D" w:rsidRPr="006C4D9D">
          <w:rPr>
            <w:rStyle w:val="Hyperlink"/>
          </w:rPr>
          <w:t>naati.au/recertification</w:t>
        </w:r>
      </w:hyperlink>
      <w:r w:rsidR="006C4D9D">
        <w:t xml:space="preserve"> </w:t>
      </w:r>
    </w:p>
    <w:p w14:paraId="16C324F2" w14:textId="77777777" w:rsidR="00735037" w:rsidRDefault="00735037"/>
    <w:sectPr w:rsidR="00735037">
      <w:pgSz w:w="12240" w:h="15840"/>
      <w:pgMar w:top="84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A9A0" w14:textId="77777777" w:rsidR="0030318C" w:rsidRDefault="0030318C" w:rsidP="004406B5">
      <w:r>
        <w:separator/>
      </w:r>
    </w:p>
  </w:endnote>
  <w:endnote w:type="continuationSeparator" w:id="0">
    <w:p w14:paraId="78A8E6D2" w14:textId="77777777" w:rsidR="0030318C" w:rsidRDefault="0030318C" w:rsidP="004406B5">
      <w:r>
        <w:continuationSeparator/>
      </w:r>
    </w:p>
  </w:endnote>
  <w:endnote w:id="1">
    <w:p w14:paraId="0CA832F0" w14:textId="56D00058" w:rsidR="004406B5" w:rsidRDefault="004406B5" w:rsidP="00150EE7">
      <w:pPr>
        <w:tabs>
          <w:tab w:val="left" w:pos="880"/>
        </w:tabs>
      </w:pPr>
      <w:r>
        <w:rPr>
          <w:rStyle w:val="EndnoteReference"/>
        </w:rPr>
        <w:endnoteRef/>
      </w:r>
      <w:r>
        <w:t xml:space="preserve"> </w:t>
      </w:r>
      <w:r w:rsidR="007D2E14" w:rsidRPr="19A13922">
        <w:t xml:space="preserve">NAATI can assess other formal translation training courses to consider whether they meet the requirement.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Raleway Medium">
    <w:panose1 w:val="020B0603030101060003"/>
    <w:charset w:val="00"/>
    <w:family w:val="auto"/>
    <w:pitch w:val="variable"/>
    <w:sig w:usb0="A00002FF" w:usb1="5000205B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9201" w14:textId="77777777" w:rsidR="0030318C" w:rsidRDefault="0030318C" w:rsidP="004406B5">
      <w:r>
        <w:separator/>
      </w:r>
    </w:p>
  </w:footnote>
  <w:footnote w:type="continuationSeparator" w:id="0">
    <w:p w14:paraId="543EE445" w14:textId="77777777" w:rsidR="0030318C" w:rsidRDefault="0030318C" w:rsidP="0044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732"/>
    <w:multiLevelType w:val="hybridMultilevel"/>
    <w:tmpl w:val="886C2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33F8D"/>
    <w:multiLevelType w:val="hybridMultilevel"/>
    <w:tmpl w:val="AFA60874"/>
    <w:lvl w:ilvl="0" w:tplc="891A29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EF4BE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868B54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5A61E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4843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8981C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914D2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3400F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43EBB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 w15:restartNumberingAfterBreak="0">
    <w:nsid w:val="4ABA7C7F"/>
    <w:multiLevelType w:val="hybridMultilevel"/>
    <w:tmpl w:val="CE504A36"/>
    <w:lvl w:ilvl="0" w:tplc="8342DED6">
      <w:start w:val="1"/>
      <w:numFmt w:val="decimal"/>
      <w:lvlText w:val="%1."/>
      <w:lvlJc w:val="left"/>
      <w:pPr>
        <w:ind w:left="7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BB2050E">
      <w:numFmt w:val="bullet"/>
      <w:lvlText w:val="•"/>
      <w:lvlJc w:val="left"/>
      <w:pPr>
        <w:ind w:left="1179" w:hanging="360"/>
      </w:pPr>
      <w:rPr>
        <w:rFonts w:hint="default"/>
        <w:lang w:val="en-US" w:eastAsia="en-US" w:bidi="ar-SA"/>
      </w:rPr>
    </w:lvl>
    <w:lvl w:ilvl="2" w:tplc="666CC2BE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AFA61596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4" w:tplc="65FE3E16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ar-SA"/>
      </w:rPr>
    </w:lvl>
    <w:lvl w:ilvl="5" w:tplc="6406B818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6" w:tplc="2A0A1944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7" w:tplc="9224F2EC">
      <w:numFmt w:val="bullet"/>
      <w:lvlText w:val="•"/>
      <w:lvlJc w:val="left"/>
      <w:pPr>
        <w:ind w:left="3695" w:hanging="360"/>
      </w:pPr>
      <w:rPr>
        <w:rFonts w:hint="default"/>
        <w:lang w:val="en-US" w:eastAsia="en-US" w:bidi="ar-SA"/>
      </w:rPr>
    </w:lvl>
    <w:lvl w:ilvl="8" w:tplc="DD361A20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9861C6"/>
    <w:multiLevelType w:val="hybridMultilevel"/>
    <w:tmpl w:val="87820C5E"/>
    <w:lvl w:ilvl="0" w:tplc="E8849A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F44E8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A62BF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FC87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5E4E30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5B616F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1A84D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826CF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D1CD5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56A96BFA"/>
    <w:multiLevelType w:val="hybridMultilevel"/>
    <w:tmpl w:val="419ECCB0"/>
    <w:lvl w:ilvl="0" w:tplc="371ED380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302828">
      <w:numFmt w:val="bullet"/>
      <w:lvlText w:val="•"/>
      <w:lvlJc w:val="left"/>
      <w:pPr>
        <w:ind w:left="1233" w:hanging="360"/>
      </w:pPr>
      <w:rPr>
        <w:rFonts w:hint="default"/>
        <w:lang w:val="en-US" w:eastAsia="en-US" w:bidi="ar-SA"/>
      </w:rPr>
    </w:lvl>
    <w:lvl w:ilvl="2" w:tplc="E7BA7B48">
      <w:numFmt w:val="bullet"/>
      <w:lvlText w:val="•"/>
      <w:lvlJc w:val="left"/>
      <w:pPr>
        <w:ind w:left="1646" w:hanging="360"/>
      </w:pPr>
      <w:rPr>
        <w:rFonts w:hint="default"/>
        <w:lang w:val="en-US" w:eastAsia="en-US" w:bidi="ar-SA"/>
      </w:rPr>
    </w:lvl>
    <w:lvl w:ilvl="3" w:tplc="06AC6DC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CF9E8AD4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5" w:tplc="8EAA8814">
      <w:numFmt w:val="bullet"/>
      <w:lvlText w:val="•"/>
      <w:lvlJc w:val="left"/>
      <w:pPr>
        <w:ind w:left="2887" w:hanging="360"/>
      </w:pPr>
      <w:rPr>
        <w:rFonts w:hint="default"/>
        <w:lang w:val="en-US" w:eastAsia="en-US" w:bidi="ar-SA"/>
      </w:rPr>
    </w:lvl>
    <w:lvl w:ilvl="6" w:tplc="11006ACC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7" w:tplc="8272B4E0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8" w:tplc="91BECBA4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B8079B"/>
    <w:multiLevelType w:val="hybridMultilevel"/>
    <w:tmpl w:val="F0E41920"/>
    <w:lvl w:ilvl="0" w:tplc="41D60A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018A7A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B7E85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70243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D22EA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9162A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7230347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1E664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75CA5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5A2F0F2F"/>
    <w:multiLevelType w:val="hybridMultilevel"/>
    <w:tmpl w:val="51AEE664"/>
    <w:lvl w:ilvl="0" w:tplc="3B56AA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018828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30019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EF0F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609A72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E6883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0F874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73CF3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FF20E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666D4303"/>
    <w:multiLevelType w:val="multilevel"/>
    <w:tmpl w:val="169CB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72" w:hanging="2520"/>
      </w:pPr>
      <w:rPr>
        <w:rFonts w:hint="default"/>
      </w:rPr>
    </w:lvl>
  </w:abstractNum>
  <w:abstractNum w:abstractNumId="8" w15:restartNumberingAfterBreak="0">
    <w:nsid w:val="69164917"/>
    <w:multiLevelType w:val="hybridMultilevel"/>
    <w:tmpl w:val="316E904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A50A06CE">
      <w:start w:val="1"/>
      <w:numFmt w:val="decimal"/>
      <w:lvlText w:val="3.%2"/>
      <w:lvlJc w:val="left"/>
      <w:pPr>
        <w:ind w:left="1068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494675">
    <w:abstractNumId w:val="2"/>
  </w:num>
  <w:num w:numId="2" w16cid:durableId="492917817">
    <w:abstractNumId w:val="4"/>
  </w:num>
  <w:num w:numId="3" w16cid:durableId="283004588">
    <w:abstractNumId w:val="8"/>
  </w:num>
  <w:num w:numId="4" w16cid:durableId="577908008">
    <w:abstractNumId w:val="0"/>
  </w:num>
  <w:num w:numId="5" w16cid:durableId="1414276338">
    <w:abstractNumId w:val="7"/>
  </w:num>
  <w:num w:numId="6" w16cid:durableId="1307861128">
    <w:abstractNumId w:val="3"/>
  </w:num>
  <w:num w:numId="7" w16cid:durableId="1292664523">
    <w:abstractNumId w:val="5"/>
  </w:num>
  <w:num w:numId="8" w16cid:durableId="543098425">
    <w:abstractNumId w:val="1"/>
  </w:num>
  <w:num w:numId="9" w16cid:durableId="214701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0F4"/>
    <w:rsid w:val="00002067"/>
    <w:rsid w:val="00002A3B"/>
    <w:rsid w:val="00006289"/>
    <w:rsid w:val="0001262C"/>
    <w:rsid w:val="00017B45"/>
    <w:rsid w:val="00021590"/>
    <w:rsid w:val="000233F5"/>
    <w:rsid w:val="000305E4"/>
    <w:rsid w:val="000311BA"/>
    <w:rsid w:val="0003473A"/>
    <w:rsid w:val="00037826"/>
    <w:rsid w:val="00037B80"/>
    <w:rsid w:val="00037FC7"/>
    <w:rsid w:val="00043C84"/>
    <w:rsid w:val="000470F2"/>
    <w:rsid w:val="000517E0"/>
    <w:rsid w:val="00053773"/>
    <w:rsid w:val="000573C4"/>
    <w:rsid w:val="000673E6"/>
    <w:rsid w:val="00067533"/>
    <w:rsid w:val="000713AF"/>
    <w:rsid w:val="00076511"/>
    <w:rsid w:val="000767D1"/>
    <w:rsid w:val="00080422"/>
    <w:rsid w:val="00084F07"/>
    <w:rsid w:val="00090A2A"/>
    <w:rsid w:val="00097AA0"/>
    <w:rsid w:val="000A07DF"/>
    <w:rsid w:val="000A51DA"/>
    <w:rsid w:val="000B4234"/>
    <w:rsid w:val="000C12B4"/>
    <w:rsid w:val="000C30EB"/>
    <w:rsid w:val="000C3F39"/>
    <w:rsid w:val="000C5136"/>
    <w:rsid w:val="000C551B"/>
    <w:rsid w:val="000C6AE2"/>
    <w:rsid w:val="000D206F"/>
    <w:rsid w:val="000D2B36"/>
    <w:rsid w:val="000D7521"/>
    <w:rsid w:val="000D7EDC"/>
    <w:rsid w:val="000E2615"/>
    <w:rsid w:val="000E2D98"/>
    <w:rsid w:val="000E3047"/>
    <w:rsid w:val="000E3B24"/>
    <w:rsid w:val="000F4D94"/>
    <w:rsid w:val="000F6590"/>
    <w:rsid w:val="001000C8"/>
    <w:rsid w:val="00100419"/>
    <w:rsid w:val="00100E88"/>
    <w:rsid w:val="00101C7C"/>
    <w:rsid w:val="00101DFA"/>
    <w:rsid w:val="001023D8"/>
    <w:rsid w:val="00103DE2"/>
    <w:rsid w:val="0011017E"/>
    <w:rsid w:val="001127F0"/>
    <w:rsid w:val="00115D84"/>
    <w:rsid w:val="001170F3"/>
    <w:rsid w:val="001274B9"/>
    <w:rsid w:val="0013302D"/>
    <w:rsid w:val="0013730B"/>
    <w:rsid w:val="001379CA"/>
    <w:rsid w:val="0014049F"/>
    <w:rsid w:val="00150EE7"/>
    <w:rsid w:val="00160394"/>
    <w:rsid w:val="00170182"/>
    <w:rsid w:val="001801A0"/>
    <w:rsid w:val="001806E9"/>
    <w:rsid w:val="00186214"/>
    <w:rsid w:val="00190AE3"/>
    <w:rsid w:val="001964A5"/>
    <w:rsid w:val="001A3F99"/>
    <w:rsid w:val="001B02FD"/>
    <w:rsid w:val="001B59A4"/>
    <w:rsid w:val="001C1BA8"/>
    <w:rsid w:val="001C20D1"/>
    <w:rsid w:val="001C6759"/>
    <w:rsid w:val="001D10AC"/>
    <w:rsid w:val="001D5813"/>
    <w:rsid w:val="001D67E5"/>
    <w:rsid w:val="001E03C2"/>
    <w:rsid w:val="001E1BE6"/>
    <w:rsid w:val="001E4A18"/>
    <w:rsid w:val="001E692F"/>
    <w:rsid w:val="001E7661"/>
    <w:rsid w:val="001F1755"/>
    <w:rsid w:val="001F389D"/>
    <w:rsid w:val="001F43E9"/>
    <w:rsid w:val="00203577"/>
    <w:rsid w:val="00204588"/>
    <w:rsid w:val="00207079"/>
    <w:rsid w:val="00207D8B"/>
    <w:rsid w:val="00210AF6"/>
    <w:rsid w:val="00210E0D"/>
    <w:rsid w:val="00214BA1"/>
    <w:rsid w:val="002208C4"/>
    <w:rsid w:val="0022763A"/>
    <w:rsid w:val="0023660C"/>
    <w:rsid w:val="0024035F"/>
    <w:rsid w:val="002429A4"/>
    <w:rsid w:val="00242D2F"/>
    <w:rsid w:val="00245CBF"/>
    <w:rsid w:val="00247239"/>
    <w:rsid w:val="0025350C"/>
    <w:rsid w:val="00253A58"/>
    <w:rsid w:val="00257BB7"/>
    <w:rsid w:val="00267E10"/>
    <w:rsid w:val="0027023A"/>
    <w:rsid w:val="002723E4"/>
    <w:rsid w:val="00277AF0"/>
    <w:rsid w:val="002811FC"/>
    <w:rsid w:val="00290177"/>
    <w:rsid w:val="0029078C"/>
    <w:rsid w:val="002944BF"/>
    <w:rsid w:val="0029657B"/>
    <w:rsid w:val="00296A97"/>
    <w:rsid w:val="002A03CF"/>
    <w:rsid w:val="002A5591"/>
    <w:rsid w:val="002A6297"/>
    <w:rsid w:val="002A65E8"/>
    <w:rsid w:val="002B2E29"/>
    <w:rsid w:val="002C2FB7"/>
    <w:rsid w:val="002C471A"/>
    <w:rsid w:val="002D05F4"/>
    <w:rsid w:val="002D142E"/>
    <w:rsid w:val="002D5005"/>
    <w:rsid w:val="002D5098"/>
    <w:rsid w:val="002E039D"/>
    <w:rsid w:val="002E0C10"/>
    <w:rsid w:val="002E35EE"/>
    <w:rsid w:val="002E604D"/>
    <w:rsid w:val="002F2173"/>
    <w:rsid w:val="002F30C4"/>
    <w:rsid w:val="002F4E97"/>
    <w:rsid w:val="002F5224"/>
    <w:rsid w:val="00300001"/>
    <w:rsid w:val="003006D9"/>
    <w:rsid w:val="0030318C"/>
    <w:rsid w:val="00304B9E"/>
    <w:rsid w:val="003100F4"/>
    <w:rsid w:val="00310C47"/>
    <w:rsid w:val="00311DAD"/>
    <w:rsid w:val="00315FAB"/>
    <w:rsid w:val="00316E7E"/>
    <w:rsid w:val="00321137"/>
    <w:rsid w:val="0032276B"/>
    <w:rsid w:val="00323A4D"/>
    <w:rsid w:val="00323A63"/>
    <w:rsid w:val="00327B7F"/>
    <w:rsid w:val="00331A2D"/>
    <w:rsid w:val="00340A79"/>
    <w:rsid w:val="00341701"/>
    <w:rsid w:val="003422EC"/>
    <w:rsid w:val="00342C71"/>
    <w:rsid w:val="003515D2"/>
    <w:rsid w:val="0035596F"/>
    <w:rsid w:val="0035655F"/>
    <w:rsid w:val="0036264F"/>
    <w:rsid w:val="00364C12"/>
    <w:rsid w:val="003653B4"/>
    <w:rsid w:val="00367B0A"/>
    <w:rsid w:val="00371CCF"/>
    <w:rsid w:val="003720B0"/>
    <w:rsid w:val="003752BB"/>
    <w:rsid w:val="003761B1"/>
    <w:rsid w:val="00376858"/>
    <w:rsid w:val="00376893"/>
    <w:rsid w:val="003802B3"/>
    <w:rsid w:val="003969A9"/>
    <w:rsid w:val="003A107D"/>
    <w:rsid w:val="003A224C"/>
    <w:rsid w:val="003A2673"/>
    <w:rsid w:val="003A2C7E"/>
    <w:rsid w:val="003B3D81"/>
    <w:rsid w:val="003B5346"/>
    <w:rsid w:val="003C096B"/>
    <w:rsid w:val="003C47C0"/>
    <w:rsid w:val="003D0487"/>
    <w:rsid w:val="003D6C53"/>
    <w:rsid w:val="003E362A"/>
    <w:rsid w:val="003E7AC1"/>
    <w:rsid w:val="00403F1D"/>
    <w:rsid w:val="00412176"/>
    <w:rsid w:val="004170A5"/>
    <w:rsid w:val="004209ED"/>
    <w:rsid w:val="004221FE"/>
    <w:rsid w:val="00423CC2"/>
    <w:rsid w:val="0042561B"/>
    <w:rsid w:val="0043090A"/>
    <w:rsid w:val="004330FA"/>
    <w:rsid w:val="004406B5"/>
    <w:rsid w:val="00446918"/>
    <w:rsid w:val="0045664F"/>
    <w:rsid w:val="00461F9D"/>
    <w:rsid w:val="00463516"/>
    <w:rsid w:val="0046375E"/>
    <w:rsid w:val="00466C9B"/>
    <w:rsid w:val="00470233"/>
    <w:rsid w:val="00470EB7"/>
    <w:rsid w:val="00476FB9"/>
    <w:rsid w:val="004801D9"/>
    <w:rsid w:val="00483903"/>
    <w:rsid w:val="00483C1E"/>
    <w:rsid w:val="00492CCF"/>
    <w:rsid w:val="004945C9"/>
    <w:rsid w:val="00496F98"/>
    <w:rsid w:val="004A05E1"/>
    <w:rsid w:val="004A49E4"/>
    <w:rsid w:val="004A6F7D"/>
    <w:rsid w:val="004B0AAE"/>
    <w:rsid w:val="004B2402"/>
    <w:rsid w:val="004B3A51"/>
    <w:rsid w:val="004B6CE3"/>
    <w:rsid w:val="004C262F"/>
    <w:rsid w:val="004C30FC"/>
    <w:rsid w:val="004D07E0"/>
    <w:rsid w:val="004D397C"/>
    <w:rsid w:val="004D7FC3"/>
    <w:rsid w:val="004E293A"/>
    <w:rsid w:val="004F11F7"/>
    <w:rsid w:val="004F355D"/>
    <w:rsid w:val="004F3635"/>
    <w:rsid w:val="004F6F8C"/>
    <w:rsid w:val="00502C4F"/>
    <w:rsid w:val="00504F46"/>
    <w:rsid w:val="005071BD"/>
    <w:rsid w:val="005106F0"/>
    <w:rsid w:val="005165C6"/>
    <w:rsid w:val="00523C2B"/>
    <w:rsid w:val="00523EDE"/>
    <w:rsid w:val="0052787E"/>
    <w:rsid w:val="00533944"/>
    <w:rsid w:val="00533E7F"/>
    <w:rsid w:val="00536B8E"/>
    <w:rsid w:val="005379F5"/>
    <w:rsid w:val="00540076"/>
    <w:rsid w:val="0054191F"/>
    <w:rsid w:val="00543A28"/>
    <w:rsid w:val="00546367"/>
    <w:rsid w:val="00552EFE"/>
    <w:rsid w:val="00553A7F"/>
    <w:rsid w:val="005576F6"/>
    <w:rsid w:val="005603BD"/>
    <w:rsid w:val="005656E3"/>
    <w:rsid w:val="00571D07"/>
    <w:rsid w:val="00576B6F"/>
    <w:rsid w:val="00586071"/>
    <w:rsid w:val="00586D1D"/>
    <w:rsid w:val="00590B1B"/>
    <w:rsid w:val="005968B6"/>
    <w:rsid w:val="005A3A61"/>
    <w:rsid w:val="005A4FE3"/>
    <w:rsid w:val="005B0088"/>
    <w:rsid w:val="005B031A"/>
    <w:rsid w:val="005B2BF2"/>
    <w:rsid w:val="005B3C6A"/>
    <w:rsid w:val="005C0605"/>
    <w:rsid w:val="005C137D"/>
    <w:rsid w:val="005C2205"/>
    <w:rsid w:val="005D0F8E"/>
    <w:rsid w:val="005E2932"/>
    <w:rsid w:val="005E39DA"/>
    <w:rsid w:val="005E5BEC"/>
    <w:rsid w:val="005E5F04"/>
    <w:rsid w:val="005F0AE8"/>
    <w:rsid w:val="005F1366"/>
    <w:rsid w:val="005F23A4"/>
    <w:rsid w:val="006003A6"/>
    <w:rsid w:val="00604002"/>
    <w:rsid w:val="00605E27"/>
    <w:rsid w:val="00606E1F"/>
    <w:rsid w:val="006140C9"/>
    <w:rsid w:val="0061672E"/>
    <w:rsid w:val="006229D5"/>
    <w:rsid w:val="006302BB"/>
    <w:rsid w:val="00632877"/>
    <w:rsid w:val="00635F8C"/>
    <w:rsid w:val="0063622E"/>
    <w:rsid w:val="00642EE8"/>
    <w:rsid w:val="00646976"/>
    <w:rsid w:val="00650833"/>
    <w:rsid w:val="00652C38"/>
    <w:rsid w:val="0065497D"/>
    <w:rsid w:val="00656731"/>
    <w:rsid w:val="006577FE"/>
    <w:rsid w:val="00661A06"/>
    <w:rsid w:val="00666053"/>
    <w:rsid w:val="0066682C"/>
    <w:rsid w:val="00667553"/>
    <w:rsid w:val="00667F87"/>
    <w:rsid w:val="00670F0A"/>
    <w:rsid w:val="00671D41"/>
    <w:rsid w:val="006750E2"/>
    <w:rsid w:val="00681BC6"/>
    <w:rsid w:val="00691C10"/>
    <w:rsid w:val="006929E1"/>
    <w:rsid w:val="006B1FBB"/>
    <w:rsid w:val="006B21E7"/>
    <w:rsid w:val="006B7F34"/>
    <w:rsid w:val="006C2E68"/>
    <w:rsid w:val="006C43EA"/>
    <w:rsid w:val="006C4D9D"/>
    <w:rsid w:val="006C4DEE"/>
    <w:rsid w:val="006C6E54"/>
    <w:rsid w:val="006C7E48"/>
    <w:rsid w:val="006D0F10"/>
    <w:rsid w:val="006D0F6E"/>
    <w:rsid w:val="006E4C7B"/>
    <w:rsid w:val="006E7064"/>
    <w:rsid w:val="006F0D8A"/>
    <w:rsid w:val="006F255C"/>
    <w:rsid w:val="006F3DE7"/>
    <w:rsid w:val="006F4C16"/>
    <w:rsid w:val="006F70DB"/>
    <w:rsid w:val="007003AA"/>
    <w:rsid w:val="0070256E"/>
    <w:rsid w:val="00705E5A"/>
    <w:rsid w:val="00707150"/>
    <w:rsid w:val="007164E5"/>
    <w:rsid w:val="007223B0"/>
    <w:rsid w:val="0072303D"/>
    <w:rsid w:val="00723D51"/>
    <w:rsid w:val="00724D64"/>
    <w:rsid w:val="00726CD0"/>
    <w:rsid w:val="00727FF8"/>
    <w:rsid w:val="00731855"/>
    <w:rsid w:val="00735037"/>
    <w:rsid w:val="00737243"/>
    <w:rsid w:val="00740556"/>
    <w:rsid w:val="007422E9"/>
    <w:rsid w:val="00750B12"/>
    <w:rsid w:val="007528E9"/>
    <w:rsid w:val="007563CA"/>
    <w:rsid w:val="00756475"/>
    <w:rsid w:val="00760190"/>
    <w:rsid w:val="007604AE"/>
    <w:rsid w:val="00760C9B"/>
    <w:rsid w:val="007707FB"/>
    <w:rsid w:val="0077086A"/>
    <w:rsid w:val="007804E5"/>
    <w:rsid w:val="00785DBB"/>
    <w:rsid w:val="00791257"/>
    <w:rsid w:val="0079203B"/>
    <w:rsid w:val="007934DF"/>
    <w:rsid w:val="00793AE0"/>
    <w:rsid w:val="00795DEB"/>
    <w:rsid w:val="007A0C7F"/>
    <w:rsid w:val="007B0102"/>
    <w:rsid w:val="007B5DB7"/>
    <w:rsid w:val="007C0AC4"/>
    <w:rsid w:val="007C3499"/>
    <w:rsid w:val="007C4A09"/>
    <w:rsid w:val="007D2E14"/>
    <w:rsid w:val="007D3D2A"/>
    <w:rsid w:val="007D479D"/>
    <w:rsid w:val="007E1427"/>
    <w:rsid w:val="007E1728"/>
    <w:rsid w:val="007E2CE6"/>
    <w:rsid w:val="007E3FB1"/>
    <w:rsid w:val="007F120F"/>
    <w:rsid w:val="007F24DD"/>
    <w:rsid w:val="007F3A06"/>
    <w:rsid w:val="007F4FE3"/>
    <w:rsid w:val="007F7135"/>
    <w:rsid w:val="0080240E"/>
    <w:rsid w:val="00805787"/>
    <w:rsid w:val="0080684F"/>
    <w:rsid w:val="00813D55"/>
    <w:rsid w:val="008175ED"/>
    <w:rsid w:val="00820B32"/>
    <w:rsid w:val="00820BEE"/>
    <w:rsid w:val="00825149"/>
    <w:rsid w:val="0083785F"/>
    <w:rsid w:val="00837980"/>
    <w:rsid w:val="008451DE"/>
    <w:rsid w:val="00847CA6"/>
    <w:rsid w:val="008501C1"/>
    <w:rsid w:val="00853433"/>
    <w:rsid w:val="008635C7"/>
    <w:rsid w:val="00867E8C"/>
    <w:rsid w:val="00870247"/>
    <w:rsid w:val="0087220F"/>
    <w:rsid w:val="0087621E"/>
    <w:rsid w:val="008831A8"/>
    <w:rsid w:val="008851E3"/>
    <w:rsid w:val="00896F9D"/>
    <w:rsid w:val="008A6534"/>
    <w:rsid w:val="008A7929"/>
    <w:rsid w:val="008A7A74"/>
    <w:rsid w:val="008B2354"/>
    <w:rsid w:val="008B2C1D"/>
    <w:rsid w:val="008B6B78"/>
    <w:rsid w:val="008C2704"/>
    <w:rsid w:val="008C30BB"/>
    <w:rsid w:val="008C4192"/>
    <w:rsid w:val="008C6E42"/>
    <w:rsid w:val="008D30E2"/>
    <w:rsid w:val="008D4AC9"/>
    <w:rsid w:val="008E15F5"/>
    <w:rsid w:val="008E2054"/>
    <w:rsid w:val="008E74F4"/>
    <w:rsid w:val="008E7D71"/>
    <w:rsid w:val="008F2389"/>
    <w:rsid w:val="00905336"/>
    <w:rsid w:val="00905B8C"/>
    <w:rsid w:val="00905F3F"/>
    <w:rsid w:val="00906648"/>
    <w:rsid w:val="00907001"/>
    <w:rsid w:val="00912563"/>
    <w:rsid w:val="00912966"/>
    <w:rsid w:val="009130D9"/>
    <w:rsid w:val="00916298"/>
    <w:rsid w:val="0091726D"/>
    <w:rsid w:val="00922F90"/>
    <w:rsid w:val="009242DA"/>
    <w:rsid w:val="0093084D"/>
    <w:rsid w:val="00935849"/>
    <w:rsid w:val="0094347B"/>
    <w:rsid w:val="00944920"/>
    <w:rsid w:val="009534C5"/>
    <w:rsid w:val="00956F07"/>
    <w:rsid w:val="00961C46"/>
    <w:rsid w:val="00964004"/>
    <w:rsid w:val="00965CAD"/>
    <w:rsid w:val="00974ACB"/>
    <w:rsid w:val="00974D6E"/>
    <w:rsid w:val="0097591D"/>
    <w:rsid w:val="00976B10"/>
    <w:rsid w:val="00982D8A"/>
    <w:rsid w:val="009838A4"/>
    <w:rsid w:val="00990BBA"/>
    <w:rsid w:val="00990CD3"/>
    <w:rsid w:val="009927BE"/>
    <w:rsid w:val="0099580B"/>
    <w:rsid w:val="00995D35"/>
    <w:rsid w:val="009A045D"/>
    <w:rsid w:val="009A34B7"/>
    <w:rsid w:val="009A460D"/>
    <w:rsid w:val="009A5EE7"/>
    <w:rsid w:val="009B04F7"/>
    <w:rsid w:val="009B18A8"/>
    <w:rsid w:val="009B4EAD"/>
    <w:rsid w:val="009B5BBD"/>
    <w:rsid w:val="009B7666"/>
    <w:rsid w:val="009C0E84"/>
    <w:rsid w:val="009D521C"/>
    <w:rsid w:val="009E040C"/>
    <w:rsid w:val="009E228F"/>
    <w:rsid w:val="009E3425"/>
    <w:rsid w:val="009E4441"/>
    <w:rsid w:val="009E6376"/>
    <w:rsid w:val="009E70FC"/>
    <w:rsid w:val="009F0BAE"/>
    <w:rsid w:val="009F1685"/>
    <w:rsid w:val="009F1840"/>
    <w:rsid w:val="00A00428"/>
    <w:rsid w:val="00A215EC"/>
    <w:rsid w:val="00A267F0"/>
    <w:rsid w:val="00A3372D"/>
    <w:rsid w:val="00A339C0"/>
    <w:rsid w:val="00A35753"/>
    <w:rsid w:val="00A42ED5"/>
    <w:rsid w:val="00A44CB9"/>
    <w:rsid w:val="00A50435"/>
    <w:rsid w:val="00A51D40"/>
    <w:rsid w:val="00A54F6E"/>
    <w:rsid w:val="00A55A79"/>
    <w:rsid w:val="00A567BC"/>
    <w:rsid w:val="00A5792D"/>
    <w:rsid w:val="00A6021D"/>
    <w:rsid w:val="00A63E08"/>
    <w:rsid w:val="00A66BF2"/>
    <w:rsid w:val="00A6738E"/>
    <w:rsid w:val="00A71E34"/>
    <w:rsid w:val="00A75807"/>
    <w:rsid w:val="00A80236"/>
    <w:rsid w:val="00A81A9F"/>
    <w:rsid w:val="00A847FD"/>
    <w:rsid w:val="00A867F9"/>
    <w:rsid w:val="00A911F3"/>
    <w:rsid w:val="00A92487"/>
    <w:rsid w:val="00A92D3E"/>
    <w:rsid w:val="00A92FE8"/>
    <w:rsid w:val="00A96852"/>
    <w:rsid w:val="00AA14A6"/>
    <w:rsid w:val="00AA428B"/>
    <w:rsid w:val="00AA47F8"/>
    <w:rsid w:val="00AA5932"/>
    <w:rsid w:val="00AA76F6"/>
    <w:rsid w:val="00AB0659"/>
    <w:rsid w:val="00AB5382"/>
    <w:rsid w:val="00AC2318"/>
    <w:rsid w:val="00AC3A79"/>
    <w:rsid w:val="00AD4E66"/>
    <w:rsid w:val="00AD6F9C"/>
    <w:rsid w:val="00AE23E2"/>
    <w:rsid w:val="00AE2676"/>
    <w:rsid w:val="00AE5ED0"/>
    <w:rsid w:val="00AE6DB3"/>
    <w:rsid w:val="00AE7F96"/>
    <w:rsid w:val="00AF46D4"/>
    <w:rsid w:val="00B00354"/>
    <w:rsid w:val="00B017FC"/>
    <w:rsid w:val="00B05DF8"/>
    <w:rsid w:val="00B06DB8"/>
    <w:rsid w:val="00B1207C"/>
    <w:rsid w:val="00B12A23"/>
    <w:rsid w:val="00B2092D"/>
    <w:rsid w:val="00B26676"/>
    <w:rsid w:val="00B270FC"/>
    <w:rsid w:val="00B319C0"/>
    <w:rsid w:val="00B353EA"/>
    <w:rsid w:val="00B35E2C"/>
    <w:rsid w:val="00B370A3"/>
    <w:rsid w:val="00B37DB2"/>
    <w:rsid w:val="00B46682"/>
    <w:rsid w:val="00B50229"/>
    <w:rsid w:val="00B526B5"/>
    <w:rsid w:val="00B63AD3"/>
    <w:rsid w:val="00B65CD6"/>
    <w:rsid w:val="00B6795A"/>
    <w:rsid w:val="00B75640"/>
    <w:rsid w:val="00B75C67"/>
    <w:rsid w:val="00B763DC"/>
    <w:rsid w:val="00B82328"/>
    <w:rsid w:val="00B83BC2"/>
    <w:rsid w:val="00B8490F"/>
    <w:rsid w:val="00B853F6"/>
    <w:rsid w:val="00B92B3D"/>
    <w:rsid w:val="00B930AD"/>
    <w:rsid w:val="00B93FAB"/>
    <w:rsid w:val="00BA6283"/>
    <w:rsid w:val="00BB53B5"/>
    <w:rsid w:val="00BC08C9"/>
    <w:rsid w:val="00BC1DE2"/>
    <w:rsid w:val="00BC6DE0"/>
    <w:rsid w:val="00BC6E7B"/>
    <w:rsid w:val="00BD1840"/>
    <w:rsid w:val="00BD1CCE"/>
    <w:rsid w:val="00BD43F8"/>
    <w:rsid w:val="00BD4780"/>
    <w:rsid w:val="00BD7296"/>
    <w:rsid w:val="00BE29D1"/>
    <w:rsid w:val="00BE2B90"/>
    <w:rsid w:val="00BE71ED"/>
    <w:rsid w:val="00BF0561"/>
    <w:rsid w:val="00BF1EF0"/>
    <w:rsid w:val="00C034AE"/>
    <w:rsid w:val="00C0738C"/>
    <w:rsid w:val="00C07BDC"/>
    <w:rsid w:val="00C10F6E"/>
    <w:rsid w:val="00C11BF0"/>
    <w:rsid w:val="00C125A0"/>
    <w:rsid w:val="00C12E31"/>
    <w:rsid w:val="00C1570A"/>
    <w:rsid w:val="00C16F1F"/>
    <w:rsid w:val="00C20FBC"/>
    <w:rsid w:val="00C2722C"/>
    <w:rsid w:val="00C33515"/>
    <w:rsid w:val="00C335A3"/>
    <w:rsid w:val="00C34803"/>
    <w:rsid w:val="00C36635"/>
    <w:rsid w:val="00C36D7E"/>
    <w:rsid w:val="00C37025"/>
    <w:rsid w:val="00C43DB0"/>
    <w:rsid w:val="00C43E4F"/>
    <w:rsid w:val="00C52E24"/>
    <w:rsid w:val="00C56DA7"/>
    <w:rsid w:val="00C57F41"/>
    <w:rsid w:val="00C61421"/>
    <w:rsid w:val="00C66256"/>
    <w:rsid w:val="00C70168"/>
    <w:rsid w:val="00C71FE6"/>
    <w:rsid w:val="00C73712"/>
    <w:rsid w:val="00C76BFB"/>
    <w:rsid w:val="00C81078"/>
    <w:rsid w:val="00C81E6C"/>
    <w:rsid w:val="00C8625B"/>
    <w:rsid w:val="00C926DC"/>
    <w:rsid w:val="00C9383A"/>
    <w:rsid w:val="00C947E2"/>
    <w:rsid w:val="00CA05B8"/>
    <w:rsid w:val="00CA3EFA"/>
    <w:rsid w:val="00CB1C0E"/>
    <w:rsid w:val="00CC03E1"/>
    <w:rsid w:val="00CC1B57"/>
    <w:rsid w:val="00CC4BD7"/>
    <w:rsid w:val="00CD6131"/>
    <w:rsid w:val="00CE1778"/>
    <w:rsid w:val="00CE217C"/>
    <w:rsid w:val="00CE262A"/>
    <w:rsid w:val="00CE3A93"/>
    <w:rsid w:val="00CE49DB"/>
    <w:rsid w:val="00CE683F"/>
    <w:rsid w:val="00CF17E7"/>
    <w:rsid w:val="00CF4A6F"/>
    <w:rsid w:val="00CF5E78"/>
    <w:rsid w:val="00D032CF"/>
    <w:rsid w:val="00D0673E"/>
    <w:rsid w:val="00D1488B"/>
    <w:rsid w:val="00D231A1"/>
    <w:rsid w:val="00D356EA"/>
    <w:rsid w:val="00D4189E"/>
    <w:rsid w:val="00D47C77"/>
    <w:rsid w:val="00D52561"/>
    <w:rsid w:val="00D53291"/>
    <w:rsid w:val="00D54FF9"/>
    <w:rsid w:val="00D57729"/>
    <w:rsid w:val="00D632C6"/>
    <w:rsid w:val="00D661C9"/>
    <w:rsid w:val="00D6739C"/>
    <w:rsid w:val="00D706D3"/>
    <w:rsid w:val="00D706E3"/>
    <w:rsid w:val="00D72D76"/>
    <w:rsid w:val="00D73024"/>
    <w:rsid w:val="00D73133"/>
    <w:rsid w:val="00D84152"/>
    <w:rsid w:val="00D8422D"/>
    <w:rsid w:val="00D85FC1"/>
    <w:rsid w:val="00D86546"/>
    <w:rsid w:val="00D86613"/>
    <w:rsid w:val="00D90D9D"/>
    <w:rsid w:val="00D9167B"/>
    <w:rsid w:val="00D95F1D"/>
    <w:rsid w:val="00D965E9"/>
    <w:rsid w:val="00D96AA7"/>
    <w:rsid w:val="00DA1CE8"/>
    <w:rsid w:val="00DA6E46"/>
    <w:rsid w:val="00DB24A0"/>
    <w:rsid w:val="00DB2D64"/>
    <w:rsid w:val="00DB6EA6"/>
    <w:rsid w:val="00DB7D9D"/>
    <w:rsid w:val="00DC0207"/>
    <w:rsid w:val="00DC0B03"/>
    <w:rsid w:val="00DC1747"/>
    <w:rsid w:val="00DC2BFA"/>
    <w:rsid w:val="00DC45E2"/>
    <w:rsid w:val="00DC7EE7"/>
    <w:rsid w:val="00DD2BEC"/>
    <w:rsid w:val="00DD4E8A"/>
    <w:rsid w:val="00DD6DC7"/>
    <w:rsid w:val="00DD7643"/>
    <w:rsid w:val="00DD76F8"/>
    <w:rsid w:val="00DD783E"/>
    <w:rsid w:val="00DE0279"/>
    <w:rsid w:val="00DE0684"/>
    <w:rsid w:val="00DF1BB9"/>
    <w:rsid w:val="00DF38FC"/>
    <w:rsid w:val="00E03C08"/>
    <w:rsid w:val="00E052DA"/>
    <w:rsid w:val="00E12D36"/>
    <w:rsid w:val="00E15D82"/>
    <w:rsid w:val="00E17552"/>
    <w:rsid w:val="00E20AAD"/>
    <w:rsid w:val="00E210DD"/>
    <w:rsid w:val="00E216A7"/>
    <w:rsid w:val="00E22BFC"/>
    <w:rsid w:val="00E23D26"/>
    <w:rsid w:val="00E24831"/>
    <w:rsid w:val="00E25792"/>
    <w:rsid w:val="00E30C0C"/>
    <w:rsid w:val="00E32452"/>
    <w:rsid w:val="00E34609"/>
    <w:rsid w:val="00E346B6"/>
    <w:rsid w:val="00E34FB4"/>
    <w:rsid w:val="00E37748"/>
    <w:rsid w:val="00E37EF6"/>
    <w:rsid w:val="00E405D6"/>
    <w:rsid w:val="00E458D3"/>
    <w:rsid w:val="00E54C75"/>
    <w:rsid w:val="00E57B26"/>
    <w:rsid w:val="00E57BDD"/>
    <w:rsid w:val="00E65896"/>
    <w:rsid w:val="00E71F43"/>
    <w:rsid w:val="00E73FD5"/>
    <w:rsid w:val="00E754B4"/>
    <w:rsid w:val="00E76881"/>
    <w:rsid w:val="00E771F4"/>
    <w:rsid w:val="00E77BC5"/>
    <w:rsid w:val="00E862D5"/>
    <w:rsid w:val="00E8747F"/>
    <w:rsid w:val="00E87A1F"/>
    <w:rsid w:val="00E87A66"/>
    <w:rsid w:val="00E94A25"/>
    <w:rsid w:val="00EA2A1F"/>
    <w:rsid w:val="00EB0BAE"/>
    <w:rsid w:val="00EB2CA7"/>
    <w:rsid w:val="00EB6443"/>
    <w:rsid w:val="00EB6B22"/>
    <w:rsid w:val="00EB7028"/>
    <w:rsid w:val="00EC1B83"/>
    <w:rsid w:val="00EC2656"/>
    <w:rsid w:val="00ED22D0"/>
    <w:rsid w:val="00ED54B9"/>
    <w:rsid w:val="00ED698A"/>
    <w:rsid w:val="00EF38E7"/>
    <w:rsid w:val="00F01D17"/>
    <w:rsid w:val="00F055BE"/>
    <w:rsid w:val="00F07A03"/>
    <w:rsid w:val="00F102A9"/>
    <w:rsid w:val="00F11C5B"/>
    <w:rsid w:val="00F159C8"/>
    <w:rsid w:val="00F16E48"/>
    <w:rsid w:val="00F21E1C"/>
    <w:rsid w:val="00F23C00"/>
    <w:rsid w:val="00F23C67"/>
    <w:rsid w:val="00F25F3A"/>
    <w:rsid w:val="00F3128A"/>
    <w:rsid w:val="00F34279"/>
    <w:rsid w:val="00F42452"/>
    <w:rsid w:val="00F42667"/>
    <w:rsid w:val="00F44416"/>
    <w:rsid w:val="00F46046"/>
    <w:rsid w:val="00F47D92"/>
    <w:rsid w:val="00F530FB"/>
    <w:rsid w:val="00F5667D"/>
    <w:rsid w:val="00F56898"/>
    <w:rsid w:val="00F574A3"/>
    <w:rsid w:val="00F6011F"/>
    <w:rsid w:val="00F61710"/>
    <w:rsid w:val="00F6689F"/>
    <w:rsid w:val="00F67B40"/>
    <w:rsid w:val="00F72869"/>
    <w:rsid w:val="00F748DB"/>
    <w:rsid w:val="00F80742"/>
    <w:rsid w:val="00F85C19"/>
    <w:rsid w:val="00F85ECA"/>
    <w:rsid w:val="00F86D14"/>
    <w:rsid w:val="00F877F4"/>
    <w:rsid w:val="00F87BA8"/>
    <w:rsid w:val="00F94835"/>
    <w:rsid w:val="00F9515B"/>
    <w:rsid w:val="00FA737A"/>
    <w:rsid w:val="00FB071D"/>
    <w:rsid w:val="00FB0D9E"/>
    <w:rsid w:val="00FB6B4F"/>
    <w:rsid w:val="00FB7239"/>
    <w:rsid w:val="00FB7342"/>
    <w:rsid w:val="00FC4245"/>
    <w:rsid w:val="00FC4BDE"/>
    <w:rsid w:val="00FD021A"/>
    <w:rsid w:val="00FD107A"/>
    <w:rsid w:val="00FD124F"/>
    <w:rsid w:val="00FE2EB5"/>
    <w:rsid w:val="00FF08B4"/>
    <w:rsid w:val="00FF6157"/>
    <w:rsid w:val="00FF64FE"/>
    <w:rsid w:val="01F83452"/>
    <w:rsid w:val="02556A21"/>
    <w:rsid w:val="04976984"/>
    <w:rsid w:val="06397277"/>
    <w:rsid w:val="0939CB7F"/>
    <w:rsid w:val="0A22A38C"/>
    <w:rsid w:val="0C8904BD"/>
    <w:rsid w:val="0D95B09F"/>
    <w:rsid w:val="0D9E16AD"/>
    <w:rsid w:val="0E99B8BB"/>
    <w:rsid w:val="0F4E2501"/>
    <w:rsid w:val="11B0FAD1"/>
    <w:rsid w:val="12AF8659"/>
    <w:rsid w:val="1486298C"/>
    <w:rsid w:val="160FDA82"/>
    <w:rsid w:val="16C20FEE"/>
    <w:rsid w:val="1B91A0AB"/>
    <w:rsid w:val="1C3B0796"/>
    <w:rsid w:val="20DABDB1"/>
    <w:rsid w:val="21AA40D5"/>
    <w:rsid w:val="220EE7DB"/>
    <w:rsid w:val="227CE0F7"/>
    <w:rsid w:val="2324A54F"/>
    <w:rsid w:val="232E3063"/>
    <w:rsid w:val="23523140"/>
    <w:rsid w:val="2444D29D"/>
    <w:rsid w:val="2487BC4C"/>
    <w:rsid w:val="2508818D"/>
    <w:rsid w:val="25BDC921"/>
    <w:rsid w:val="26CCEFA6"/>
    <w:rsid w:val="2931C31F"/>
    <w:rsid w:val="29914C17"/>
    <w:rsid w:val="29E856AC"/>
    <w:rsid w:val="2A397A69"/>
    <w:rsid w:val="2AA195D5"/>
    <w:rsid w:val="2B0820F2"/>
    <w:rsid w:val="2C241613"/>
    <w:rsid w:val="2EC33DD3"/>
    <w:rsid w:val="2EFE86DC"/>
    <w:rsid w:val="301A1BCD"/>
    <w:rsid w:val="30559BEA"/>
    <w:rsid w:val="3075A1BF"/>
    <w:rsid w:val="30EC7E1E"/>
    <w:rsid w:val="3363C141"/>
    <w:rsid w:val="340CC69D"/>
    <w:rsid w:val="37F0292D"/>
    <w:rsid w:val="3A872CD9"/>
    <w:rsid w:val="3D7B66E8"/>
    <w:rsid w:val="3D851174"/>
    <w:rsid w:val="3E98E023"/>
    <w:rsid w:val="41B2B3C5"/>
    <w:rsid w:val="493736F7"/>
    <w:rsid w:val="4C650807"/>
    <w:rsid w:val="4D7B454C"/>
    <w:rsid w:val="4D7D81B0"/>
    <w:rsid w:val="4DF080C4"/>
    <w:rsid w:val="504CC093"/>
    <w:rsid w:val="50761902"/>
    <w:rsid w:val="5089E279"/>
    <w:rsid w:val="5114563A"/>
    <w:rsid w:val="52BADC6C"/>
    <w:rsid w:val="544688F3"/>
    <w:rsid w:val="5625D49E"/>
    <w:rsid w:val="57840E07"/>
    <w:rsid w:val="595ACD93"/>
    <w:rsid w:val="5C457B83"/>
    <w:rsid w:val="5DEF946D"/>
    <w:rsid w:val="5EA718B5"/>
    <w:rsid w:val="5FF527B6"/>
    <w:rsid w:val="6048C518"/>
    <w:rsid w:val="614A4665"/>
    <w:rsid w:val="69FFFCEE"/>
    <w:rsid w:val="6AAA91FC"/>
    <w:rsid w:val="6BB90659"/>
    <w:rsid w:val="6F949486"/>
    <w:rsid w:val="7013D859"/>
    <w:rsid w:val="70543220"/>
    <w:rsid w:val="70691646"/>
    <w:rsid w:val="7429F99C"/>
    <w:rsid w:val="75FFF2D8"/>
    <w:rsid w:val="76459A36"/>
    <w:rsid w:val="777CAAAD"/>
    <w:rsid w:val="7C5CC463"/>
    <w:rsid w:val="7C60934B"/>
    <w:rsid w:val="7E16EA4C"/>
    <w:rsid w:val="7F6FF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0DA1"/>
  <w15:docId w15:val="{02B9EDA7-895F-4C87-ACC6-04981D89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rFonts w:ascii="Raleway" w:eastAsia="Raleway" w:hAnsi="Raleway" w:cs="Raleway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rFonts w:ascii="Raleway Medium" w:eastAsia="Raleway Medium" w:hAnsi="Raleway Medium" w:cs="Raleway Medium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" w:line="500" w:lineRule="exact"/>
      <w:ind w:left="2309" w:right="2298"/>
      <w:jc w:val="center"/>
    </w:pPr>
    <w:rPr>
      <w:rFonts w:ascii="Raleway" w:eastAsia="Raleway" w:hAnsi="Raleway" w:cs="Raleway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51" w:right="223" w:hanging="360"/>
    </w:pPr>
  </w:style>
  <w:style w:type="character" w:styleId="Hyperlink">
    <w:name w:val="Hyperlink"/>
    <w:basedOn w:val="DefaultParagraphFont"/>
    <w:uiPriority w:val="99"/>
    <w:unhideWhenUsed/>
    <w:rsid w:val="00A215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5EC"/>
    <w:rPr>
      <w:color w:val="605E5C"/>
      <w:shd w:val="clear" w:color="auto" w:fill="E1DFDD"/>
    </w:rPr>
  </w:style>
  <w:style w:type="paragraph" w:customStyle="1" w:styleId="DocumentTitle">
    <w:name w:val="Document Title"/>
    <w:basedOn w:val="Heading1"/>
    <w:link w:val="DocumentTitleChar"/>
    <w:qFormat/>
    <w:rsid w:val="005E5F04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autoSpaceDE/>
      <w:autoSpaceDN/>
      <w:spacing w:before="240" w:after="240"/>
      <w:ind w:left="0"/>
      <w:jc w:val="center"/>
    </w:pPr>
    <w:rPr>
      <w:rFonts w:eastAsia="Calibri" w:cs="Calibri"/>
      <w:bCs w:val="0"/>
      <w:sz w:val="48"/>
      <w:szCs w:val="48"/>
      <w:u w:color="009999"/>
      <w:bdr w:val="nil"/>
      <w:lang w:val="en-AU" w:eastAsia="en-AU"/>
    </w:rPr>
  </w:style>
  <w:style w:type="character" w:customStyle="1" w:styleId="DocumentTitleChar">
    <w:name w:val="Document Title Char"/>
    <w:basedOn w:val="DefaultParagraphFont"/>
    <w:link w:val="DocumentTitle"/>
    <w:rsid w:val="005E5F04"/>
    <w:rPr>
      <w:rFonts w:ascii="Raleway" w:eastAsia="Calibri" w:hAnsi="Raleway" w:cs="Calibri"/>
      <w:b/>
      <w:sz w:val="48"/>
      <w:szCs w:val="48"/>
      <w:u w:color="009999"/>
      <w:bdr w:val="nil"/>
      <w:lang w:val="en-AU" w:eastAsia="en-AU"/>
    </w:rPr>
  </w:style>
  <w:style w:type="table" w:customStyle="1" w:styleId="TableGrid21">
    <w:name w:val="Table Grid21"/>
    <w:basedOn w:val="TableNormal"/>
    <w:next w:val="TableGrid"/>
    <w:uiPriority w:val="39"/>
    <w:rsid w:val="00546367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6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40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06B5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406B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406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06B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4406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06B5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F0D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D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D8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D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D8A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67D1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434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Pages/ResponsePage.aspx?id=iVe7QUF0UUCycMSTds-rKCF5YnZNrvNFst4TMs0wpotUNVdQVFZQR0kwVFRaRFROSFlPTUxSMUZZNSQlQCN0PWcu" TargetMode="External"/><Relationship Id="rId18" Type="http://schemas.openxmlformats.org/officeDocument/2006/relationships/hyperlink" Target="https://forms.office.com/Pages/ResponsePage.aspx?id=iVe7QUF0UUCycMSTds-rKCF5YnZNrvNFst4TMs0wpotUNVdQVFZQR0kwVFRaRFROSFlPTUxSMUZZNSQlQCN0PWc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nexpd.com/product/introduction-to-community-transl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xpd.com/product/introduction-to-community-translati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aati.com.au/certification/prerequisites-training/language-proficiency/" TargetMode="External"/><Relationship Id="rId10" Type="http://schemas.openxmlformats.org/officeDocument/2006/relationships/endnotes" Target="endnotes.xml"/><Relationship Id="rId19" Type="http://schemas.openxmlformats.org/officeDocument/2006/relationships/hyperlink" Target="naati.au/recertific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ip@naati.com.au" TargetMode="External"/><Relationship Id="rId22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D5F8D10-FE1B-4C24-96C9-8C64B1265FE4}">
    <t:Anchor>
      <t:Comment id="314678402"/>
    </t:Anchor>
    <t:History>
      <t:Event id="{6C4E0669-BF69-4A5E-B58A-1C78DAF49437}" time="2026-06-17T23:48:56.375Z">
        <t:Attribution userId="S::helen.omalley@naati.com.au::bdbd5c3a-9390-4f31-b38b-57bd78002970" userProvider="AD" userName="Helen O'Malley"/>
        <t:Anchor>
          <t:Comment id="314678402"/>
        </t:Anchor>
        <t:Create/>
      </t:Event>
      <t:Event id="{FF1FDFC0-E9F9-4606-B313-F07A0749BFAB}" time="2026-06-17T23:48:56.375Z">
        <t:Attribution userId="S::helen.omalley@naati.com.au::bdbd5c3a-9390-4f31-b38b-57bd78002970" userProvider="AD" userName="Helen O'Malley"/>
        <t:Anchor>
          <t:Comment id="314678402"/>
        </t:Anchor>
        <t:Assign userId="S::lauren.campbell@NAATI.com.au::9b3d4346-4b7f-47a6-8bd2-6cb31fcb2ed1" userProvider="AD" userName="Lauren Campbell"/>
      </t:Event>
      <t:Event id="{55AA5B72-8FA7-4268-AEDE-53EAE7FE0F8D}" time="2026-06-17T23:48:56.375Z">
        <t:Attribution userId="S::helen.omalley@naati.com.au::bdbd5c3a-9390-4f31-b38b-57bd78002970" userProvider="AD" userName="Helen O'Malley"/>
        <t:Anchor>
          <t:Comment id="314678402"/>
        </t:Anchor>
        <t:SetTitle title=" @Lauren Campbell Would we still pay for the course if the applicant was likely to be unsuccesful in their application - little translation experience? Could we end up paying for lots of people to do the training who wouldn't succeed in gettting an RP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b0dd3cc-7e40-41af-8f3a-04f857dccc88" xsi:nil="true"/>
    <FileType xmlns="66015461-0ef2-40d0-a7aa-f3fe35bbcc46" xsi:nil="true"/>
    <lcf76f155ced4ddcb4097134ff3c332f xmlns="66015461-0ef2-40d0-a7aa-f3fe35bbcc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E925ECA6D1D448635992D0C6FC2C5" ma:contentTypeVersion="22" ma:contentTypeDescription="Create a new document." ma:contentTypeScope="" ma:versionID="181fbf3b32349fe654627da2381fc235">
  <xsd:schema xmlns:xsd="http://www.w3.org/2001/XMLSchema" xmlns:xs="http://www.w3.org/2001/XMLSchema" xmlns:p="http://schemas.microsoft.com/office/2006/metadata/properties" xmlns:ns1="http://schemas.microsoft.com/sharepoint/v3" xmlns:ns2="e86f0c4f-b750-4b44-92d0-b8583046d570" xmlns:ns3="55edf3d6-32a2-4dfd-88d2-4ac10590a2fa" xmlns:ns4="66015461-0ef2-40d0-a7aa-f3fe35bbcc46" xmlns:ns5="2b0dd3cc-7e40-41af-8f3a-04f857dccc88" targetNamespace="http://schemas.microsoft.com/office/2006/metadata/properties" ma:root="true" ma:fieldsID="f693c66db92fb0c12231b0b61b200174" ns1:_="" ns2:_="" ns3:_="" ns4:_="" ns5:_="">
    <xsd:import namespace="http://schemas.microsoft.com/sharepoint/v3"/>
    <xsd:import namespace="e86f0c4f-b750-4b44-92d0-b8583046d570"/>
    <xsd:import namespace="55edf3d6-32a2-4dfd-88d2-4ac10590a2fa"/>
    <xsd:import namespace="66015461-0ef2-40d0-a7aa-f3fe35bbcc46"/>
    <xsd:import namespace="2b0dd3cc-7e40-41af-8f3a-04f857dccc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FileTyp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f0c4f-b750-4b44-92d0-b8583046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df3d6-32a2-4dfd-88d2-4ac10590a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15461-0ef2-40d0-a7aa-f3fe35bbcc46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bd7458-d393-4488-b9d1-b87e2061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leType" ma:index="28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dd3cc-7e40-41af-8f3a-04f857dccc8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dccb494-b757-4599-98a6-847fa9608fec}" ma:internalName="TaxCatchAll" ma:showField="CatchAllData" ma:web="2b0dd3cc-7e40-41af-8f3a-04f857dccc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65BB-7628-490D-8C32-96E3C54CB9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0dd3cc-7e40-41af-8f3a-04f857dccc88"/>
    <ds:schemaRef ds:uri="66015461-0ef2-40d0-a7aa-f3fe35bbcc46"/>
  </ds:schemaRefs>
</ds:datastoreItem>
</file>

<file path=customXml/itemProps2.xml><?xml version="1.0" encoding="utf-8"?>
<ds:datastoreItem xmlns:ds="http://schemas.openxmlformats.org/officeDocument/2006/customXml" ds:itemID="{7D629A5B-3A99-4D8B-B0A5-413F9EDC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6f0c4f-b750-4b44-92d0-b8583046d570"/>
    <ds:schemaRef ds:uri="55edf3d6-32a2-4dfd-88d2-4ac10590a2fa"/>
    <ds:schemaRef ds:uri="66015461-0ef2-40d0-a7aa-f3fe35bbcc46"/>
    <ds:schemaRef ds:uri="2b0dd3cc-7e40-41af-8f3a-04f857dcc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0544E-9F73-4FEF-919F-6A94C8B7C8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C553D2-67C2-44C1-95C2-AEF0B814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1078</Words>
  <Characters>6364</Characters>
  <Application>Microsoft Office Word</Application>
  <DocSecurity>0</DocSecurity>
  <Lines>148</Lines>
  <Paragraphs>128</Paragraphs>
  <ScaleCrop>false</ScaleCrop>
  <Company/>
  <LinksUpToDate>false</LinksUpToDate>
  <CharactersWithSpaces>7314</CharactersWithSpaces>
  <SharedDoc>false</SharedDoc>
  <HLinks>
    <vt:vector size="36" baseType="variant">
      <vt:variant>
        <vt:i4>393228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https://forms.office.com/Pages/ResponsePage.aspx?id=iVe7QUF0UUCycMSTds-rKCF5YnZNrvNFst4TMs0wpotUNVdQVFZQR0kwVFRaRFROSFlPTUxSMUZZNSQlQCN0PWcu</vt:lpwstr>
      </vt:variant>
      <vt:variant>
        <vt:lpwstr/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>https://nexpd.com/product/introduction-to-community-translation/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https://www.naati.com.au/certification/prerequisites-training/language-proficiency/</vt:lpwstr>
      </vt:variant>
      <vt:variant>
        <vt:lpwstr/>
      </vt:variant>
      <vt:variant>
        <vt:i4>7471129</vt:i4>
      </vt:variant>
      <vt:variant>
        <vt:i4>3</vt:i4>
      </vt:variant>
      <vt:variant>
        <vt:i4>0</vt:i4>
      </vt:variant>
      <vt:variant>
        <vt:i4>5</vt:i4>
      </vt:variant>
      <vt:variant>
        <vt:lpwstr>mailto:iip@naati.com.au</vt:lpwstr>
      </vt:variant>
      <vt:variant>
        <vt:lpwstr/>
      </vt:variant>
      <vt:variant>
        <vt:i4>393228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https://forms.office.com/Pages/ResponsePage.aspx?id=iVe7QUF0UUCycMSTds-rKCF5YnZNrvNFst4TMs0wpotUNVdQVFZQR0kwVFRaRFROSFlPTUxSMUZZNSQlQCN0PWcu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mailto:lauren.campbell@NAATI.com.au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Yacoumis</dc:creator>
  <cp:keywords/>
  <cp:lastModifiedBy>Trang Do</cp:lastModifiedBy>
  <cp:revision>458</cp:revision>
  <dcterms:created xsi:type="dcterms:W3CDTF">2026-06-12T02:23:00Z</dcterms:created>
  <dcterms:modified xsi:type="dcterms:W3CDTF">2026-06-24T00:34:00Z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0x0101009A4E925ECA6D1D448635992D0C6FC2C5</vt:lpwstr>
  </property>
  <property fmtid="{D5CDD505-2E9C-101B-9397-08002B2CF9AE}" pid="7" name="MediaServiceImageTags">
    <vt:lpwstr/>
  </property>
</Properties>
</file>